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8CF" w:rsidRDefault="00E858CF" w:rsidP="001F1BD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a</w:t>
      </w:r>
      <w:r w:rsidR="008350A7">
        <w:rPr>
          <w:rFonts w:ascii="Palatino Linotype" w:eastAsia="Times New Roman" w:hAnsi="Palatino Linotype" w:cs="Arial"/>
          <w:color w:val="000000"/>
          <w:sz w:val="24"/>
          <w:szCs w:val="24"/>
          <w:lang w:eastAsia="es-MX"/>
        </w:rPr>
        <w:t xml:space="preserve"> veintidós de </w:t>
      </w:r>
      <w:r w:rsidR="0046753B">
        <w:rPr>
          <w:rFonts w:ascii="Palatino Linotype" w:eastAsia="Times New Roman" w:hAnsi="Palatino Linotype" w:cs="Arial"/>
          <w:color w:val="000000"/>
          <w:sz w:val="24"/>
          <w:szCs w:val="24"/>
          <w:lang w:eastAsia="es-MX"/>
        </w:rPr>
        <w:t>noviembre</w:t>
      </w:r>
      <w:r>
        <w:rPr>
          <w:rFonts w:ascii="Palatino Linotype" w:eastAsia="Times New Roman" w:hAnsi="Palatino Linotype" w:cs="Arial"/>
          <w:color w:val="000000"/>
          <w:sz w:val="24"/>
          <w:szCs w:val="24"/>
          <w:lang w:eastAsia="es-MX"/>
        </w:rPr>
        <w:t xml:space="preserve"> </w:t>
      </w:r>
      <w:r w:rsidRPr="00363A57">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ocho</w:t>
      </w:r>
      <w:r w:rsidRPr="00363A57">
        <w:rPr>
          <w:rFonts w:ascii="Palatino Linotype" w:eastAsia="Times New Roman" w:hAnsi="Palatino Linotype" w:cs="Arial"/>
          <w:color w:val="000000"/>
          <w:sz w:val="24"/>
          <w:szCs w:val="24"/>
          <w:lang w:eastAsia="es-MX"/>
        </w:rPr>
        <w:t>.</w:t>
      </w:r>
    </w:p>
    <w:p w:rsidR="00E858CF" w:rsidRPr="00F07740" w:rsidRDefault="00E858CF" w:rsidP="001F1BD8">
      <w:pPr>
        <w:shd w:val="clear" w:color="auto" w:fill="FFFFFF"/>
        <w:spacing w:after="0" w:line="360" w:lineRule="auto"/>
        <w:jc w:val="both"/>
        <w:rPr>
          <w:rFonts w:ascii="Palatino Linotype" w:eastAsia="Times New Roman" w:hAnsi="Palatino Linotype" w:cs="Arial"/>
          <w:color w:val="000000"/>
          <w:sz w:val="24"/>
          <w:szCs w:val="24"/>
          <w:lang w:eastAsia="es-MX"/>
        </w:rPr>
      </w:pPr>
    </w:p>
    <w:p w:rsidR="00E858CF" w:rsidRDefault="00E858CF" w:rsidP="001F1BD8">
      <w:pPr>
        <w:tabs>
          <w:tab w:val="left" w:pos="1701"/>
        </w:tabs>
        <w:spacing w:after="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 xml:space="preserve">03735/INFOEM/IP/RR/2018 y </w:t>
      </w:r>
      <w:r w:rsidR="0046753B" w:rsidRPr="00D90C55">
        <w:rPr>
          <w:rFonts w:ascii="Palatino Linotype" w:hAnsi="Palatino Linotype" w:cs="Arial"/>
          <w:b/>
          <w:sz w:val="24"/>
        </w:rPr>
        <w:t>0</w:t>
      </w:r>
      <w:r w:rsidR="0046753B">
        <w:rPr>
          <w:rFonts w:ascii="Palatino Linotype" w:hAnsi="Palatino Linotype" w:cs="Arial"/>
          <w:b/>
          <w:sz w:val="24"/>
        </w:rPr>
        <w:t>3736</w:t>
      </w:r>
      <w:r w:rsidR="0046753B" w:rsidRPr="00D90C55">
        <w:rPr>
          <w:rFonts w:ascii="Palatino Linotype" w:hAnsi="Palatino Linotype" w:cs="Arial"/>
          <w:b/>
          <w:sz w:val="24"/>
        </w:rPr>
        <w:t>/INFOEM/IP/RR/2018</w:t>
      </w:r>
      <w:r>
        <w:rPr>
          <w:rFonts w:ascii="Palatino Linotype" w:hAnsi="Palatino Linotype" w:cs="Arial"/>
          <w:sz w:val="24"/>
        </w:rPr>
        <w:t>, interpuesto</w:t>
      </w:r>
      <w:r w:rsidR="0046753B">
        <w:rPr>
          <w:rFonts w:ascii="Palatino Linotype" w:hAnsi="Palatino Linotype" w:cs="Arial"/>
          <w:sz w:val="24"/>
        </w:rPr>
        <w:t>s</w:t>
      </w:r>
      <w:r>
        <w:rPr>
          <w:rFonts w:ascii="Palatino Linotype" w:hAnsi="Palatino Linotype" w:cs="Arial"/>
          <w:sz w:val="24"/>
        </w:rPr>
        <w:t xml:space="preserve"> por </w:t>
      </w:r>
      <w:r w:rsidR="004E589B">
        <w:rPr>
          <w:rFonts w:ascii="Palatino Linotype" w:hAnsi="Palatino Linotype" w:cs="Arial"/>
          <w:b/>
          <w:sz w:val="24"/>
          <w:szCs w:val="24"/>
        </w:rPr>
        <w:t>XXXXXXXXXXXXXX</w:t>
      </w:r>
      <w:bookmarkStart w:id="0" w:name="_GoBack"/>
      <w:bookmarkEnd w:id="0"/>
      <w:r>
        <w:rPr>
          <w:rFonts w:ascii="Palatino Linotype" w:hAnsi="Palatino Linotype" w:cs="Arial"/>
          <w:b/>
          <w:sz w:val="24"/>
          <w:szCs w:val="24"/>
        </w:rPr>
        <w:t xml:space="preserve"> </w:t>
      </w:r>
      <w:r>
        <w:rPr>
          <w:rFonts w:ascii="Palatino Linotype" w:hAnsi="Palatino Linotype" w:cs="Arial"/>
          <w:sz w:val="24"/>
        </w:rPr>
        <w:t xml:space="preserve">en lo sucesivo </w:t>
      </w:r>
      <w:r>
        <w:rPr>
          <w:rFonts w:ascii="Palatino Linotype" w:hAnsi="Palatino Linotype" w:cs="Arial"/>
          <w:b/>
          <w:sz w:val="24"/>
        </w:rPr>
        <w:t>la recurrente</w:t>
      </w:r>
      <w:r>
        <w:rPr>
          <w:rFonts w:ascii="Palatino Linotype" w:hAnsi="Palatino Linotype" w:cs="Arial"/>
          <w:sz w:val="24"/>
        </w:rPr>
        <w:t>, en contra de la</w:t>
      </w:r>
      <w:r w:rsidR="0046753B">
        <w:rPr>
          <w:rFonts w:ascii="Palatino Linotype" w:hAnsi="Palatino Linotype" w:cs="Arial"/>
          <w:sz w:val="24"/>
        </w:rPr>
        <w:t>s</w:t>
      </w:r>
      <w:r>
        <w:rPr>
          <w:rFonts w:ascii="Palatino Linotype" w:hAnsi="Palatino Linotype" w:cs="Arial"/>
          <w:sz w:val="24"/>
        </w:rPr>
        <w:t xml:space="preserve"> respuesta</w:t>
      </w:r>
      <w:r w:rsidR="0046753B">
        <w:rPr>
          <w:rFonts w:ascii="Palatino Linotype" w:hAnsi="Palatino Linotype" w:cs="Arial"/>
          <w:sz w:val="24"/>
        </w:rPr>
        <w:t>s</w:t>
      </w:r>
      <w:r>
        <w:rPr>
          <w:rFonts w:ascii="Palatino Linotype" w:hAnsi="Palatino Linotype" w:cs="Arial"/>
          <w:sz w:val="24"/>
        </w:rPr>
        <w:t xml:space="preserve"> </w:t>
      </w:r>
      <w:r>
        <w:rPr>
          <w:rFonts w:ascii="Palatino Linotype" w:hAnsi="Palatino Linotype" w:cs="Arial"/>
          <w:sz w:val="24"/>
          <w:szCs w:val="24"/>
        </w:rPr>
        <w:t xml:space="preserve">del </w:t>
      </w:r>
      <w:r w:rsidRPr="00E858CF">
        <w:rPr>
          <w:rFonts w:ascii="Palatino Linotype" w:hAnsi="Palatino Linotype" w:cs="Arial"/>
          <w:b/>
          <w:sz w:val="24"/>
          <w:szCs w:val="24"/>
        </w:rPr>
        <w:t>Instituto de Seguridad Social del Estado de México y Municipios</w:t>
      </w:r>
      <w:r>
        <w:rPr>
          <w:rFonts w:ascii="Palatino Linotype" w:hAnsi="Palatino Linotype" w:cs="Arial"/>
          <w:sz w:val="28"/>
          <w:szCs w:val="24"/>
        </w:rPr>
        <w:t xml:space="preserve">, </w:t>
      </w:r>
      <w:r>
        <w:rPr>
          <w:rFonts w:ascii="Palatino Linotype" w:hAnsi="Palatino Linotype" w:cs="Arial"/>
          <w:sz w:val="24"/>
          <w:szCs w:val="24"/>
        </w:rPr>
        <w:t>en lo subsecuente</w:t>
      </w:r>
      <w:r>
        <w:rPr>
          <w:rFonts w:ascii="Palatino Linotype" w:hAnsi="Palatino Linotype" w:cs="Arial"/>
          <w:b/>
          <w:sz w:val="24"/>
          <w:szCs w:val="24"/>
        </w:rPr>
        <w:t xml:space="preserve"> </w:t>
      </w:r>
      <w:r w:rsidRPr="0046753B">
        <w:rPr>
          <w:rFonts w:ascii="Palatino Linotype" w:hAnsi="Palatino Linotype" w:cs="Arial"/>
          <w:sz w:val="24"/>
          <w:szCs w:val="24"/>
        </w:rPr>
        <w:t>el</w:t>
      </w:r>
      <w:r>
        <w:rPr>
          <w:rFonts w:ascii="Palatino Linotype" w:hAnsi="Palatino Linotype" w:cs="Arial"/>
          <w:b/>
          <w:sz w:val="24"/>
          <w:szCs w:val="24"/>
        </w:rPr>
        <w:t xml:space="preserve"> sujeto obligado, </w:t>
      </w:r>
      <w:r>
        <w:rPr>
          <w:rFonts w:ascii="Palatino Linotype" w:hAnsi="Palatino Linotype" w:cs="Arial"/>
          <w:sz w:val="24"/>
          <w:szCs w:val="24"/>
        </w:rPr>
        <w:t>se procede a</w:t>
      </w:r>
      <w:r>
        <w:rPr>
          <w:rFonts w:ascii="Palatino Linotype" w:hAnsi="Palatino Linotype" w:cs="Arial"/>
          <w:sz w:val="24"/>
        </w:rPr>
        <w:t xml:space="preserve"> dictar la presente resolución.</w:t>
      </w:r>
    </w:p>
    <w:p w:rsidR="00E858CF" w:rsidRDefault="00E858CF" w:rsidP="001F1BD8">
      <w:pPr>
        <w:tabs>
          <w:tab w:val="left" w:pos="1701"/>
        </w:tabs>
        <w:spacing w:after="0" w:line="360" w:lineRule="auto"/>
        <w:jc w:val="both"/>
        <w:rPr>
          <w:rFonts w:ascii="Palatino Linotype" w:hAnsi="Palatino Linotype" w:cs="Arial"/>
          <w:sz w:val="24"/>
        </w:rPr>
      </w:pPr>
    </w:p>
    <w:p w:rsidR="00E858CF" w:rsidRPr="00F205B9" w:rsidRDefault="00E858CF" w:rsidP="001F1BD8">
      <w:pPr>
        <w:spacing w:after="0" w:line="360" w:lineRule="auto"/>
        <w:jc w:val="center"/>
        <w:rPr>
          <w:rFonts w:ascii="Palatino Linotype" w:hAnsi="Palatino Linotype"/>
          <w:b/>
          <w:sz w:val="28"/>
        </w:rPr>
      </w:pPr>
      <w:r>
        <w:rPr>
          <w:rFonts w:ascii="Palatino Linotype" w:hAnsi="Palatino Linotype"/>
          <w:b/>
          <w:sz w:val="28"/>
        </w:rPr>
        <w:t xml:space="preserve">A N T E C E D E N T E S  </w:t>
      </w:r>
    </w:p>
    <w:p w:rsidR="00E858CF" w:rsidRPr="00311506" w:rsidRDefault="00E858CF" w:rsidP="001F1BD8">
      <w:pPr>
        <w:tabs>
          <w:tab w:val="left" w:pos="1701"/>
        </w:tabs>
        <w:spacing w:after="0" w:line="360" w:lineRule="auto"/>
        <w:jc w:val="both"/>
        <w:rPr>
          <w:rFonts w:ascii="Palatino Linotype" w:hAnsi="Palatino Linotype" w:cs="Arial"/>
          <w:b/>
          <w:sz w:val="24"/>
          <w:szCs w:val="24"/>
        </w:rPr>
      </w:pPr>
    </w:p>
    <w:p w:rsidR="00E858CF" w:rsidRPr="00E858CF" w:rsidRDefault="00E858CF" w:rsidP="001F1BD8">
      <w:pPr>
        <w:spacing w:after="0" w:line="360" w:lineRule="auto"/>
        <w:jc w:val="both"/>
        <w:rPr>
          <w:rFonts w:ascii="Palatino Linotype" w:hAnsi="Palatino Linotype"/>
          <w:sz w:val="28"/>
          <w:szCs w:val="24"/>
        </w:rPr>
      </w:pPr>
      <w:r w:rsidRPr="00E858CF">
        <w:rPr>
          <w:rFonts w:ascii="Palatino Linotype" w:hAnsi="Palatino Linotype" w:cs="Arial"/>
          <w:b/>
          <w:sz w:val="28"/>
          <w:szCs w:val="24"/>
        </w:rPr>
        <w:t>Primero.</w:t>
      </w:r>
      <w:r w:rsidRPr="00E858CF">
        <w:rPr>
          <w:rFonts w:ascii="Palatino Linotype" w:hAnsi="Palatino Linotype" w:cs="Arial"/>
          <w:sz w:val="28"/>
          <w:szCs w:val="24"/>
        </w:rPr>
        <w:t xml:space="preserve"> </w:t>
      </w:r>
      <w:r w:rsidRPr="00E858CF">
        <w:rPr>
          <w:rFonts w:ascii="Palatino Linotype" w:hAnsi="Palatino Linotype"/>
          <w:b/>
          <w:sz w:val="28"/>
          <w:szCs w:val="24"/>
        </w:rPr>
        <w:t>De la</w:t>
      </w:r>
      <w:r>
        <w:rPr>
          <w:rFonts w:ascii="Palatino Linotype" w:hAnsi="Palatino Linotype"/>
          <w:b/>
          <w:sz w:val="28"/>
          <w:szCs w:val="24"/>
        </w:rPr>
        <w:t>s s</w:t>
      </w:r>
      <w:r w:rsidRPr="00E858CF">
        <w:rPr>
          <w:rFonts w:ascii="Palatino Linotype" w:hAnsi="Palatino Linotype"/>
          <w:b/>
          <w:sz w:val="28"/>
          <w:szCs w:val="24"/>
        </w:rPr>
        <w:t>olicitud</w:t>
      </w:r>
      <w:r>
        <w:rPr>
          <w:rFonts w:ascii="Palatino Linotype" w:hAnsi="Palatino Linotype"/>
          <w:b/>
          <w:sz w:val="28"/>
          <w:szCs w:val="24"/>
        </w:rPr>
        <w:t>es</w:t>
      </w:r>
      <w:r w:rsidRPr="00E858CF">
        <w:rPr>
          <w:rFonts w:ascii="Palatino Linotype" w:hAnsi="Palatino Linotype"/>
          <w:b/>
          <w:sz w:val="28"/>
          <w:szCs w:val="24"/>
        </w:rPr>
        <w:t xml:space="preserve"> de </w:t>
      </w:r>
      <w:r>
        <w:rPr>
          <w:rFonts w:ascii="Palatino Linotype" w:hAnsi="Palatino Linotype"/>
          <w:b/>
          <w:sz w:val="28"/>
          <w:szCs w:val="24"/>
        </w:rPr>
        <w:t>i</w:t>
      </w:r>
      <w:r w:rsidRPr="00E858CF">
        <w:rPr>
          <w:rFonts w:ascii="Palatino Linotype" w:hAnsi="Palatino Linotype"/>
          <w:b/>
          <w:sz w:val="28"/>
          <w:szCs w:val="24"/>
        </w:rPr>
        <w:t>nformación.</w:t>
      </w:r>
    </w:p>
    <w:p w:rsidR="00E858CF" w:rsidRPr="00311506" w:rsidRDefault="00E858CF" w:rsidP="001F1BD8">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Con fecha </w:t>
      </w:r>
      <w:r>
        <w:rPr>
          <w:rFonts w:ascii="Palatino Linotype" w:hAnsi="Palatino Linotype" w:cs="Arial"/>
          <w:sz w:val="24"/>
          <w:szCs w:val="24"/>
        </w:rPr>
        <w:t>veintiuno de septiembre de dos mil dieciocho</w:t>
      </w:r>
      <w:r w:rsidRPr="00311506">
        <w:rPr>
          <w:rFonts w:ascii="Palatino Linotype" w:hAnsi="Palatino Linotype" w:cs="Arial"/>
          <w:sz w:val="24"/>
          <w:szCs w:val="24"/>
        </w:rPr>
        <w:t xml:space="preserve">, </w:t>
      </w:r>
      <w:r>
        <w:rPr>
          <w:rFonts w:ascii="Palatino Linotype" w:hAnsi="Palatino Linotype" w:cs="Arial"/>
          <w:b/>
          <w:sz w:val="24"/>
          <w:szCs w:val="24"/>
        </w:rPr>
        <w:t>el</w:t>
      </w:r>
      <w:r w:rsidRPr="00311506">
        <w:rPr>
          <w:rFonts w:ascii="Palatino Linotype" w:hAnsi="Palatino Linotype" w:cs="Arial"/>
          <w:b/>
          <w:sz w:val="24"/>
          <w:szCs w:val="24"/>
        </w:rPr>
        <w:t xml:space="preserve"> </w:t>
      </w:r>
      <w:r>
        <w:rPr>
          <w:rFonts w:ascii="Palatino Linotype" w:hAnsi="Palatino Linotype" w:cs="Arial"/>
          <w:b/>
          <w:sz w:val="24"/>
          <w:szCs w:val="24"/>
        </w:rPr>
        <w:t>r</w:t>
      </w:r>
      <w:r w:rsidRPr="00311506">
        <w:rPr>
          <w:rFonts w:ascii="Palatino Linotype" w:hAnsi="Palatino Linotype" w:cs="Arial"/>
          <w:b/>
          <w:sz w:val="24"/>
          <w:szCs w:val="24"/>
        </w:rPr>
        <w:t>ecurrente</w:t>
      </w:r>
      <w:r w:rsidRPr="00311506">
        <w:rPr>
          <w:rFonts w:ascii="Palatino Linotype" w:hAnsi="Palatino Linotype" w:cs="Arial"/>
          <w:sz w:val="24"/>
          <w:szCs w:val="24"/>
        </w:rPr>
        <w:t>, presentó a través del Sistema de Acceso a la Información Mexiquense (</w:t>
      </w:r>
      <w:r w:rsidRPr="00311506">
        <w:rPr>
          <w:rFonts w:ascii="Palatino Linotype" w:hAnsi="Palatino Linotype" w:cs="Arial"/>
          <w:b/>
          <w:sz w:val="24"/>
          <w:szCs w:val="24"/>
        </w:rPr>
        <w:t>SAIMEX)</w:t>
      </w:r>
      <w:r w:rsidRPr="00311506">
        <w:rPr>
          <w:rFonts w:ascii="Palatino Linotype" w:hAnsi="Palatino Linotype" w:cs="Arial"/>
          <w:sz w:val="24"/>
          <w:szCs w:val="24"/>
        </w:rPr>
        <w:t xml:space="preserve"> ante </w:t>
      </w:r>
      <w:r w:rsidRPr="00311506">
        <w:rPr>
          <w:rFonts w:ascii="Palatino Linotype" w:hAnsi="Palatino Linotype" w:cs="Arial"/>
          <w:b/>
          <w:sz w:val="24"/>
          <w:szCs w:val="24"/>
        </w:rPr>
        <w:t>el sujeto obligado</w:t>
      </w:r>
      <w:r w:rsidRPr="00311506">
        <w:rPr>
          <w:rFonts w:ascii="Palatino Linotype" w:hAnsi="Palatino Linotype" w:cs="Arial"/>
          <w:sz w:val="24"/>
          <w:szCs w:val="24"/>
        </w:rPr>
        <w:t>, solicitud</w:t>
      </w:r>
      <w:r>
        <w:rPr>
          <w:rFonts w:ascii="Palatino Linotype" w:hAnsi="Palatino Linotype" w:cs="Arial"/>
          <w:sz w:val="24"/>
          <w:szCs w:val="24"/>
        </w:rPr>
        <w:t>es</w:t>
      </w:r>
      <w:r w:rsidRPr="00311506">
        <w:rPr>
          <w:rFonts w:ascii="Palatino Linotype" w:hAnsi="Palatino Linotype" w:cs="Arial"/>
          <w:sz w:val="24"/>
          <w:szCs w:val="24"/>
        </w:rPr>
        <w:t xml:space="preserve"> de acceso a la información pública, registrada</w:t>
      </w:r>
      <w:r>
        <w:rPr>
          <w:rFonts w:ascii="Palatino Linotype" w:hAnsi="Palatino Linotype" w:cs="Arial"/>
          <w:sz w:val="24"/>
          <w:szCs w:val="24"/>
        </w:rPr>
        <w:t xml:space="preserve">s bajo </w:t>
      </w:r>
      <w:r w:rsidRPr="00311506">
        <w:rPr>
          <w:rFonts w:ascii="Palatino Linotype" w:hAnsi="Palatino Linotype" w:cs="Arial"/>
          <w:sz w:val="24"/>
          <w:szCs w:val="24"/>
        </w:rPr>
        <w:t>l</w:t>
      </w:r>
      <w:r>
        <w:rPr>
          <w:rFonts w:ascii="Palatino Linotype" w:hAnsi="Palatino Linotype" w:cs="Arial"/>
          <w:sz w:val="24"/>
          <w:szCs w:val="24"/>
        </w:rPr>
        <w:t>os</w:t>
      </w:r>
      <w:r w:rsidRPr="00311506">
        <w:rPr>
          <w:rFonts w:ascii="Palatino Linotype" w:hAnsi="Palatino Linotype" w:cs="Arial"/>
          <w:sz w:val="24"/>
          <w:szCs w:val="24"/>
        </w:rPr>
        <w:t xml:space="preserve"> número</w:t>
      </w:r>
      <w:r>
        <w:rPr>
          <w:rFonts w:ascii="Palatino Linotype" w:hAnsi="Palatino Linotype" w:cs="Arial"/>
          <w:sz w:val="24"/>
          <w:szCs w:val="24"/>
        </w:rPr>
        <w:t>s</w:t>
      </w:r>
      <w:r w:rsidRPr="00311506">
        <w:rPr>
          <w:rFonts w:ascii="Palatino Linotype" w:hAnsi="Palatino Linotype" w:cs="Arial"/>
          <w:sz w:val="24"/>
          <w:szCs w:val="24"/>
        </w:rPr>
        <w:t xml:space="preserve"> de expediente </w:t>
      </w:r>
      <w:r w:rsidRPr="00E858CF">
        <w:rPr>
          <w:rFonts w:ascii="Palatino Linotype" w:hAnsi="Palatino Linotype" w:cs="Arial"/>
          <w:b/>
          <w:sz w:val="24"/>
          <w:szCs w:val="24"/>
        </w:rPr>
        <w:t>00548/ISSEMYM/IP/2018</w:t>
      </w:r>
      <w:r>
        <w:rPr>
          <w:rFonts w:ascii="Palatino Linotype" w:hAnsi="Palatino Linotype" w:cs="Arial"/>
          <w:b/>
          <w:sz w:val="24"/>
          <w:szCs w:val="24"/>
        </w:rPr>
        <w:t xml:space="preserve"> y 00549</w:t>
      </w:r>
      <w:r w:rsidRPr="00E858CF">
        <w:rPr>
          <w:rFonts w:ascii="Palatino Linotype" w:hAnsi="Palatino Linotype" w:cs="Arial"/>
          <w:b/>
          <w:sz w:val="24"/>
          <w:szCs w:val="24"/>
        </w:rPr>
        <w:t>/ISSEMYM/IP/2018</w:t>
      </w:r>
      <w:r w:rsidRPr="00311506">
        <w:rPr>
          <w:rFonts w:ascii="Palatino Linotype" w:hAnsi="Palatino Linotype" w:cs="Arial"/>
          <w:sz w:val="24"/>
          <w:szCs w:val="24"/>
        </w:rPr>
        <w:t>, mediante la</w:t>
      </w:r>
      <w:r>
        <w:rPr>
          <w:rFonts w:ascii="Palatino Linotype" w:hAnsi="Palatino Linotype" w:cs="Arial"/>
          <w:sz w:val="24"/>
          <w:szCs w:val="24"/>
        </w:rPr>
        <w:t>s</w:t>
      </w:r>
      <w:r w:rsidRPr="00311506">
        <w:rPr>
          <w:rFonts w:ascii="Palatino Linotype" w:hAnsi="Palatino Linotype" w:cs="Arial"/>
          <w:sz w:val="24"/>
          <w:szCs w:val="24"/>
        </w:rPr>
        <w:t xml:space="preserve"> cual</w:t>
      </w:r>
      <w:r>
        <w:rPr>
          <w:rFonts w:ascii="Palatino Linotype" w:hAnsi="Palatino Linotype" w:cs="Arial"/>
          <w:sz w:val="24"/>
          <w:szCs w:val="24"/>
        </w:rPr>
        <w:t>es</w:t>
      </w:r>
      <w:r w:rsidRPr="00311506">
        <w:rPr>
          <w:rFonts w:ascii="Palatino Linotype" w:hAnsi="Palatino Linotype" w:cs="Arial"/>
          <w:sz w:val="24"/>
          <w:szCs w:val="24"/>
        </w:rPr>
        <w:t xml:space="preserve"> solicitó información en el tenor siguiente:</w:t>
      </w:r>
    </w:p>
    <w:p w:rsidR="00E858CF" w:rsidRDefault="00E858CF" w:rsidP="001F1BD8">
      <w:pPr>
        <w:spacing w:after="0" w:line="360" w:lineRule="auto"/>
        <w:jc w:val="both"/>
        <w:rPr>
          <w:rFonts w:ascii="Palatino Linotype" w:hAnsi="Palatino Linotype" w:cs="Arial"/>
          <w:sz w:val="24"/>
          <w:szCs w:val="24"/>
        </w:rPr>
      </w:pPr>
    </w:p>
    <w:p w:rsidR="00E858CF" w:rsidRPr="00E858CF" w:rsidRDefault="00E858CF" w:rsidP="001F1BD8">
      <w:pPr>
        <w:pStyle w:val="Prrafodelista"/>
        <w:numPr>
          <w:ilvl w:val="0"/>
          <w:numId w:val="2"/>
        </w:numPr>
        <w:spacing w:line="360" w:lineRule="auto"/>
        <w:jc w:val="both"/>
        <w:rPr>
          <w:rFonts w:ascii="Palatino Linotype" w:hAnsi="Palatino Linotype" w:cs="Arial"/>
          <w:b/>
        </w:rPr>
      </w:pPr>
      <w:r w:rsidRPr="00E858CF">
        <w:rPr>
          <w:rFonts w:ascii="Palatino Linotype" w:hAnsi="Palatino Linotype" w:cs="Arial"/>
          <w:b/>
        </w:rPr>
        <w:t>00548/ISSEMYM/IP/2018</w:t>
      </w:r>
    </w:p>
    <w:p w:rsidR="00E858CF" w:rsidRDefault="00E858CF" w:rsidP="001F1BD8">
      <w:pPr>
        <w:spacing w:after="0" w:line="240" w:lineRule="auto"/>
        <w:ind w:left="567" w:right="567"/>
        <w:jc w:val="both"/>
        <w:rPr>
          <w:rFonts w:ascii="Palatino Linotype" w:hAnsi="Palatino Linotype"/>
          <w:i/>
          <w:color w:val="000000"/>
          <w:sz w:val="24"/>
          <w:szCs w:val="24"/>
        </w:rPr>
      </w:pPr>
    </w:p>
    <w:p w:rsidR="00E858CF" w:rsidRPr="00311506" w:rsidRDefault="00E858CF" w:rsidP="001F1BD8">
      <w:pPr>
        <w:spacing w:after="0" w:line="240" w:lineRule="auto"/>
        <w:ind w:left="567" w:right="567"/>
        <w:jc w:val="both"/>
        <w:rPr>
          <w:rFonts w:ascii="Palatino Linotype" w:eastAsia="Times New Roman" w:hAnsi="Palatino Linotype" w:cs="Times New Roman"/>
          <w:i/>
          <w:sz w:val="24"/>
          <w:szCs w:val="24"/>
          <w:lang w:val="es-ES_tradnl" w:eastAsia="es-ES"/>
        </w:rPr>
      </w:pPr>
      <w:r w:rsidRPr="00311506">
        <w:rPr>
          <w:rFonts w:ascii="Palatino Linotype" w:hAnsi="Palatino Linotype"/>
          <w:i/>
          <w:color w:val="000000"/>
          <w:sz w:val="24"/>
          <w:szCs w:val="24"/>
        </w:rPr>
        <w:lastRenderedPageBreak/>
        <w:t>“</w:t>
      </w:r>
      <w:r w:rsidRPr="00E858CF">
        <w:rPr>
          <w:rFonts w:ascii="Palatino Linotype" w:hAnsi="Palatino Linotype"/>
          <w:i/>
          <w:color w:val="000000"/>
          <w:sz w:val="24"/>
          <w:szCs w:val="24"/>
        </w:rPr>
        <w:t>Se requiere conocer relación numeral, nombre, cargo y salario sujeto a cotización de todo el personal del H.Ayuntamiento de Jilotzingo que labora actualmente en la administración municipal, así mismo la del DIF municipal.</w:t>
      </w:r>
      <w:r>
        <w:rPr>
          <w:rFonts w:ascii="Palatino Linotype" w:eastAsia="Times New Roman" w:hAnsi="Palatino Linotype" w:cs="Times New Roman"/>
          <w:i/>
          <w:sz w:val="24"/>
          <w:szCs w:val="24"/>
          <w:lang w:val="es-ES_tradnl" w:eastAsia="es-ES"/>
        </w:rPr>
        <w:t>” (sic)</w:t>
      </w:r>
    </w:p>
    <w:p w:rsidR="00E858CF" w:rsidRDefault="00E858CF" w:rsidP="001F1BD8">
      <w:pPr>
        <w:spacing w:after="0" w:line="360" w:lineRule="auto"/>
        <w:jc w:val="both"/>
        <w:rPr>
          <w:rFonts w:ascii="Palatino Linotype" w:hAnsi="Palatino Linotype" w:cs="Arial"/>
          <w:sz w:val="24"/>
          <w:szCs w:val="24"/>
        </w:rPr>
      </w:pPr>
    </w:p>
    <w:p w:rsidR="00E858CF" w:rsidRPr="00E858CF" w:rsidRDefault="00E858CF" w:rsidP="001F1BD8">
      <w:pPr>
        <w:pStyle w:val="Prrafodelista"/>
        <w:numPr>
          <w:ilvl w:val="0"/>
          <w:numId w:val="2"/>
        </w:numPr>
        <w:spacing w:line="360" w:lineRule="auto"/>
        <w:jc w:val="both"/>
        <w:rPr>
          <w:rFonts w:ascii="Palatino Linotype" w:hAnsi="Palatino Linotype" w:cs="Arial"/>
          <w:b/>
        </w:rPr>
      </w:pPr>
      <w:r w:rsidRPr="00E858CF">
        <w:rPr>
          <w:rFonts w:ascii="Palatino Linotype" w:hAnsi="Palatino Linotype" w:cs="Arial"/>
          <w:b/>
        </w:rPr>
        <w:t>00549/ISSEMYM/IP/2018</w:t>
      </w:r>
    </w:p>
    <w:p w:rsidR="00E858CF" w:rsidRDefault="00E858CF" w:rsidP="001F1BD8">
      <w:pPr>
        <w:spacing w:after="0" w:line="360" w:lineRule="auto"/>
        <w:jc w:val="both"/>
        <w:rPr>
          <w:rFonts w:ascii="Palatino Linotype" w:hAnsi="Palatino Linotype" w:cs="Arial"/>
          <w:sz w:val="24"/>
          <w:szCs w:val="24"/>
        </w:rPr>
      </w:pPr>
    </w:p>
    <w:p w:rsidR="00E858CF" w:rsidRPr="00E858CF" w:rsidRDefault="00E858CF" w:rsidP="001F1BD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E858CF">
        <w:rPr>
          <w:rFonts w:ascii="Palatino Linotype" w:hAnsi="Palatino Linotype" w:cs="Arial"/>
          <w:i/>
          <w:szCs w:val="24"/>
        </w:rPr>
        <w:t>Se requiere conocer relación numeral, nombre, cargo y salario sujeto a cotización de todo el personal del H.Ayuntamiento de Tepotzotlán que labora actualmente en la administración municipal, así mismo la del DIF municipal, ambas cotizaciones de la primer quincena de septiembre de 2018.</w:t>
      </w:r>
      <w:r>
        <w:rPr>
          <w:rFonts w:ascii="Palatino Linotype" w:hAnsi="Palatino Linotype" w:cs="Arial"/>
          <w:i/>
          <w:szCs w:val="24"/>
        </w:rPr>
        <w:t>” (sic)</w:t>
      </w:r>
    </w:p>
    <w:p w:rsidR="00E858CF" w:rsidRDefault="00E858CF" w:rsidP="001F1BD8">
      <w:pPr>
        <w:spacing w:after="0" w:line="360" w:lineRule="auto"/>
        <w:jc w:val="both"/>
        <w:rPr>
          <w:rFonts w:ascii="Palatino Linotype" w:hAnsi="Palatino Linotype" w:cs="Arial"/>
          <w:sz w:val="24"/>
          <w:szCs w:val="24"/>
        </w:rPr>
      </w:pPr>
    </w:p>
    <w:p w:rsidR="00E858CF" w:rsidRPr="00B9064F" w:rsidRDefault="00E858CF" w:rsidP="001F1BD8">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Haciéndose constar que de</w:t>
      </w:r>
      <w:r>
        <w:rPr>
          <w:rFonts w:ascii="Palatino Linotype" w:hAnsi="Palatino Linotype" w:cs="Arial"/>
          <w:sz w:val="24"/>
          <w:szCs w:val="24"/>
        </w:rPr>
        <w:t xml:space="preserve"> </w:t>
      </w:r>
      <w:r w:rsidRPr="00DE7FAE">
        <w:rPr>
          <w:rFonts w:ascii="Palatino Linotype" w:hAnsi="Palatino Linotype" w:cs="Arial"/>
          <w:sz w:val="24"/>
          <w:szCs w:val="24"/>
        </w:rPr>
        <w:t>l</w:t>
      </w:r>
      <w:r>
        <w:rPr>
          <w:rFonts w:ascii="Palatino Linotype" w:hAnsi="Palatino Linotype" w:cs="Arial"/>
          <w:sz w:val="24"/>
          <w:szCs w:val="24"/>
        </w:rPr>
        <w:t>os</w:t>
      </w:r>
      <w:r w:rsidRPr="00DE7FAE">
        <w:rPr>
          <w:rFonts w:ascii="Palatino Linotype" w:hAnsi="Palatino Linotype" w:cs="Arial"/>
          <w:sz w:val="24"/>
          <w:szCs w:val="24"/>
        </w:rPr>
        <w:t xml:space="preserve"> acuse</w:t>
      </w:r>
      <w:r>
        <w:rPr>
          <w:rFonts w:ascii="Palatino Linotype" w:hAnsi="Palatino Linotype" w:cs="Arial"/>
          <w:sz w:val="24"/>
          <w:szCs w:val="24"/>
        </w:rPr>
        <w:t>s</w:t>
      </w:r>
      <w:r w:rsidRPr="00DE7FAE">
        <w:rPr>
          <w:rFonts w:ascii="Palatino Linotype" w:hAnsi="Palatino Linotype" w:cs="Arial"/>
          <w:sz w:val="24"/>
          <w:szCs w:val="24"/>
        </w:rPr>
        <w:t xml:space="preserve"> de solicitud de información</w:t>
      </w:r>
      <w:r>
        <w:rPr>
          <w:rFonts w:ascii="Palatino Linotype" w:hAnsi="Palatino Linotype" w:cs="Arial"/>
          <w:sz w:val="24"/>
          <w:szCs w:val="24"/>
        </w:rPr>
        <w:t>, el</w:t>
      </w:r>
      <w:r w:rsidRPr="00DE7FAE">
        <w:rPr>
          <w:rFonts w:ascii="Palatino Linotype" w:hAnsi="Palatino Linotype" w:cs="Arial"/>
          <w:sz w:val="24"/>
          <w:szCs w:val="24"/>
        </w:rPr>
        <w:t xml:space="preserve"> </w:t>
      </w:r>
      <w:r w:rsidRPr="00266D44">
        <w:rPr>
          <w:rFonts w:ascii="Palatino Linotype" w:hAnsi="Palatino Linotype" w:cs="Arial"/>
          <w:b/>
          <w:sz w:val="24"/>
          <w:szCs w:val="24"/>
        </w:rPr>
        <w:t>recurrente</w:t>
      </w:r>
      <w:r w:rsidRPr="00266D44">
        <w:rPr>
          <w:rFonts w:ascii="Palatino Linotype" w:hAnsi="Palatino Linotype" w:cs="Arial"/>
          <w:sz w:val="24"/>
          <w:szCs w:val="24"/>
        </w:rPr>
        <w:t xml:space="preserve"> eligió como modalidad de entrega de la información solicitada </w:t>
      </w:r>
      <w:r w:rsidRPr="00E858CF">
        <w:rPr>
          <w:rFonts w:ascii="Palatino Linotype" w:hAnsi="Palatino Linotype" w:cs="Arial"/>
          <w:i/>
          <w:sz w:val="24"/>
          <w:szCs w:val="24"/>
        </w:rPr>
        <w:t xml:space="preserve">a través </w:t>
      </w:r>
      <w:r w:rsidRPr="00E858CF">
        <w:rPr>
          <w:rFonts w:ascii="Palatino Linotype" w:hAnsi="Palatino Linotype" w:cs="Arial"/>
          <w:b/>
          <w:i/>
          <w:sz w:val="24"/>
          <w:szCs w:val="24"/>
        </w:rPr>
        <w:t>SAIMEX</w:t>
      </w:r>
    </w:p>
    <w:p w:rsidR="00E858CF" w:rsidRPr="008374CC" w:rsidRDefault="00E858CF" w:rsidP="001F1BD8">
      <w:pPr>
        <w:spacing w:after="0" w:line="360" w:lineRule="auto"/>
        <w:jc w:val="both"/>
        <w:rPr>
          <w:rFonts w:ascii="Palatino Linotype" w:hAnsi="Palatino Linotype" w:cs="Arial"/>
          <w:sz w:val="24"/>
          <w:szCs w:val="24"/>
        </w:rPr>
      </w:pPr>
    </w:p>
    <w:p w:rsidR="00E858CF" w:rsidRPr="00E858CF" w:rsidRDefault="00E858CF" w:rsidP="001F1BD8">
      <w:pPr>
        <w:spacing w:after="0" w:line="360" w:lineRule="auto"/>
        <w:jc w:val="both"/>
        <w:rPr>
          <w:rFonts w:ascii="Palatino Linotype" w:hAnsi="Palatino Linotype" w:cs="Arial"/>
          <w:b/>
          <w:sz w:val="28"/>
          <w:szCs w:val="24"/>
        </w:rPr>
      </w:pPr>
      <w:r w:rsidRPr="00E858CF">
        <w:rPr>
          <w:rFonts w:ascii="Palatino Linotype" w:hAnsi="Palatino Linotype" w:cs="Arial"/>
          <w:b/>
          <w:sz w:val="28"/>
          <w:szCs w:val="24"/>
        </w:rPr>
        <w:t>Segundo. De la</w:t>
      </w:r>
      <w:r>
        <w:rPr>
          <w:rFonts w:ascii="Palatino Linotype" w:hAnsi="Palatino Linotype" w:cs="Arial"/>
          <w:b/>
          <w:sz w:val="28"/>
          <w:szCs w:val="24"/>
        </w:rPr>
        <w:t>s respuestas por partes del sujeto obligado.</w:t>
      </w:r>
    </w:p>
    <w:p w:rsidR="00E858CF" w:rsidRPr="002242DC" w:rsidRDefault="00E858CF" w:rsidP="001F1BD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advierte de las constancias que integran el expediente del SAIMEX, que el </w:t>
      </w:r>
      <w:r>
        <w:rPr>
          <w:rFonts w:ascii="Palatino Linotype" w:hAnsi="Palatino Linotype" w:cs="Arial"/>
          <w:b/>
          <w:sz w:val="24"/>
          <w:szCs w:val="24"/>
        </w:rPr>
        <w:t>sujeto obligado</w:t>
      </w:r>
      <w:r>
        <w:rPr>
          <w:rFonts w:ascii="Palatino Linotype" w:hAnsi="Palatino Linotype" w:cs="Arial"/>
          <w:sz w:val="24"/>
          <w:szCs w:val="24"/>
        </w:rPr>
        <w:t xml:space="preserve"> en fecha veintiséis de septiembre de dos mil dieciocho, </w:t>
      </w:r>
      <w:r w:rsidR="00D47502">
        <w:rPr>
          <w:rFonts w:ascii="Palatino Linotype" w:hAnsi="Palatino Linotype" w:cs="Arial"/>
          <w:sz w:val="24"/>
          <w:szCs w:val="24"/>
        </w:rPr>
        <w:t>emitió</w:t>
      </w:r>
      <w:r>
        <w:rPr>
          <w:rFonts w:ascii="Palatino Linotype" w:hAnsi="Palatino Linotype" w:cs="Arial"/>
          <w:sz w:val="24"/>
          <w:szCs w:val="24"/>
        </w:rPr>
        <w:t xml:space="preserve"> sus respuestas a las solicitudes de información, </w:t>
      </w:r>
      <w:r w:rsidR="00D47502">
        <w:rPr>
          <w:rFonts w:ascii="Palatino Linotype" w:hAnsi="Palatino Linotype" w:cs="Arial"/>
          <w:sz w:val="24"/>
          <w:szCs w:val="24"/>
        </w:rPr>
        <w:t>en los términos siguientes</w:t>
      </w:r>
      <w:r>
        <w:rPr>
          <w:rFonts w:ascii="Palatino Linotype" w:hAnsi="Palatino Linotype" w:cs="Arial"/>
          <w:sz w:val="24"/>
          <w:szCs w:val="24"/>
        </w:rPr>
        <w:t>:</w:t>
      </w:r>
    </w:p>
    <w:p w:rsidR="00E858CF" w:rsidRDefault="00E858CF" w:rsidP="001F1BD8">
      <w:pPr>
        <w:spacing w:after="0" w:line="360" w:lineRule="auto"/>
        <w:jc w:val="both"/>
        <w:rPr>
          <w:rFonts w:ascii="Palatino Linotype" w:hAnsi="Palatino Linotype" w:cs="Arial"/>
          <w:sz w:val="24"/>
          <w:szCs w:val="24"/>
        </w:rPr>
      </w:pPr>
    </w:p>
    <w:p w:rsidR="00D47502" w:rsidRPr="00E858CF" w:rsidRDefault="00D47502" w:rsidP="001F1BD8">
      <w:pPr>
        <w:pStyle w:val="Prrafodelista"/>
        <w:numPr>
          <w:ilvl w:val="0"/>
          <w:numId w:val="2"/>
        </w:numPr>
        <w:spacing w:line="360" w:lineRule="auto"/>
        <w:jc w:val="both"/>
        <w:rPr>
          <w:rFonts w:ascii="Palatino Linotype" w:hAnsi="Palatino Linotype" w:cs="Arial"/>
          <w:b/>
        </w:rPr>
      </w:pPr>
      <w:r w:rsidRPr="00E858CF">
        <w:rPr>
          <w:rFonts w:ascii="Palatino Linotype" w:hAnsi="Palatino Linotype" w:cs="Arial"/>
          <w:b/>
        </w:rPr>
        <w:t>00548/ISSEMYM/IP/2018</w:t>
      </w:r>
    </w:p>
    <w:p w:rsidR="00D47502" w:rsidRDefault="00D47502" w:rsidP="001F1BD8">
      <w:pPr>
        <w:spacing w:after="0" w:line="240" w:lineRule="auto"/>
        <w:ind w:left="567" w:right="567"/>
        <w:jc w:val="both"/>
        <w:rPr>
          <w:rFonts w:ascii="Palatino Linotype" w:hAnsi="Palatino Linotype"/>
          <w:i/>
          <w:color w:val="000000"/>
          <w:sz w:val="24"/>
          <w:szCs w:val="24"/>
        </w:rPr>
      </w:pPr>
    </w:p>
    <w:p w:rsidR="00D47502" w:rsidRPr="00311506" w:rsidRDefault="00D47502" w:rsidP="001F1BD8">
      <w:pPr>
        <w:spacing w:after="0" w:line="240" w:lineRule="auto"/>
        <w:ind w:left="567" w:right="567"/>
        <w:jc w:val="both"/>
        <w:rPr>
          <w:rFonts w:ascii="Palatino Linotype" w:eastAsia="Times New Roman" w:hAnsi="Palatino Linotype" w:cs="Times New Roman"/>
          <w:i/>
          <w:sz w:val="24"/>
          <w:szCs w:val="24"/>
          <w:lang w:val="es-ES_tradnl" w:eastAsia="es-ES"/>
        </w:rPr>
      </w:pPr>
      <w:r w:rsidRPr="00311506">
        <w:rPr>
          <w:rFonts w:ascii="Palatino Linotype" w:hAnsi="Palatino Linotype"/>
          <w:i/>
          <w:color w:val="000000"/>
          <w:sz w:val="24"/>
          <w:szCs w:val="24"/>
        </w:rPr>
        <w:t>“</w:t>
      </w:r>
      <w:r w:rsidRPr="00D47502">
        <w:rPr>
          <w:rFonts w:ascii="Palatino Linotype" w:hAnsi="Palatino Linotype"/>
          <w:i/>
          <w:color w:val="000000"/>
          <w:sz w:val="24"/>
          <w:szCs w:val="24"/>
        </w:rPr>
        <w:t>Como archivo adjunto, encontrará el acuerdo mediante el cual se orienta a que presente su solicitud de información pública con el Sujeto Obligado correspondiente de conformidad con los artículos 12 y 167 de la Ley de Transparencia y Acceso a la Información Pública del Estado de México y Municipios. Para cualquier duda o aclaración respecto a la presente respuesta, nos ponemos a sus órdenes en el teléfono (01722) 2261900 extensiones 1151 y 1177.</w:t>
      </w:r>
      <w:r>
        <w:rPr>
          <w:rFonts w:ascii="Palatino Linotype" w:eastAsia="Times New Roman" w:hAnsi="Palatino Linotype" w:cs="Times New Roman"/>
          <w:i/>
          <w:sz w:val="24"/>
          <w:szCs w:val="24"/>
          <w:lang w:val="es-ES_tradnl" w:eastAsia="es-ES"/>
        </w:rPr>
        <w:t>” (sic)</w:t>
      </w:r>
    </w:p>
    <w:p w:rsidR="00D47502" w:rsidRDefault="00D47502" w:rsidP="001F1BD8">
      <w:pPr>
        <w:spacing w:after="0" w:line="360" w:lineRule="auto"/>
        <w:jc w:val="both"/>
        <w:rPr>
          <w:rFonts w:ascii="Palatino Linotype" w:hAnsi="Palatino Linotype" w:cs="Arial"/>
          <w:sz w:val="24"/>
          <w:szCs w:val="24"/>
        </w:rPr>
      </w:pPr>
    </w:p>
    <w:p w:rsidR="00D47502" w:rsidRPr="00D47502" w:rsidRDefault="00D47502" w:rsidP="001F1BD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Se advierte que el </w:t>
      </w:r>
      <w:r>
        <w:rPr>
          <w:rFonts w:ascii="Palatino Linotype" w:hAnsi="Palatino Linotype" w:cs="Arial"/>
          <w:b/>
          <w:sz w:val="24"/>
          <w:szCs w:val="24"/>
        </w:rPr>
        <w:t xml:space="preserve">sujeto obligado </w:t>
      </w:r>
      <w:r>
        <w:rPr>
          <w:rFonts w:ascii="Palatino Linotype" w:hAnsi="Palatino Linotype" w:cs="Arial"/>
          <w:sz w:val="24"/>
          <w:szCs w:val="24"/>
        </w:rPr>
        <w:t>adjunto a su respuesta el archivo electrónico “548.IP.pdf”, mismo que se tiene aquí por reproducido como si a la letra se insertase en obvio de repeticiones innecesarias, al ser del conocimiento de las partes, máxime que será objeto de estudio en el apartado respectivo.</w:t>
      </w:r>
    </w:p>
    <w:p w:rsidR="00D47502" w:rsidRDefault="00D47502" w:rsidP="001F1BD8">
      <w:pPr>
        <w:spacing w:after="0" w:line="360" w:lineRule="auto"/>
        <w:jc w:val="both"/>
        <w:rPr>
          <w:rFonts w:ascii="Palatino Linotype" w:hAnsi="Palatino Linotype" w:cs="Arial"/>
          <w:sz w:val="24"/>
          <w:szCs w:val="24"/>
        </w:rPr>
      </w:pPr>
    </w:p>
    <w:p w:rsidR="00D47502" w:rsidRPr="00E858CF" w:rsidRDefault="00D47502" w:rsidP="001F1BD8">
      <w:pPr>
        <w:pStyle w:val="Prrafodelista"/>
        <w:numPr>
          <w:ilvl w:val="0"/>
          <w:numId w:val="2"/>
        </w:numPr>
        <w:spacing w:line="360" w:lineRule="auto"/>
        <w:jc w:val="both"/>
        <w:rPr>
          <w:rFonts w:ascii="Palatino Linotype" w:hAnsi="Palatino Linotype" w:cs="Arial"/>
          <w:b/>
        </w:rPr>
      </w:pPr>
      <w:r w:rsidRPr="00E858CF">
        <w:rPr>
          <w:rFonts w:ascii="Palatino Linotype" w:hAnsi="Palatino Linotype" w:cs="Arial"/>
          <w:b/>
        </w:rPr>
        <w:t>00549/ISSEMYM/IP/2018</w:t>
      </w:r>
    </w:p>
    <w:p w:rsidR="00D47502" w:rsidRDefault="00D47502" w:rsidP="001F1BD8">
      <w:pPr>
        <w:spacing w:after="0" w:line="360" w:lineRule="auto"/>
        <w:jc w:val="both"/>
        <w:rPr>
          <w:rFonts w:ascii="Palatino Linotype" w:hAnsi="Palatino Linotype" w:cs="Arial"/>
          <w:sz w:val="24"/>
          <w:szCs w:val="24"/>
        </w:rPr>
      </w:pPr>
    </w:p>
    <w:p w:rsidR="00D47502" w:rsidRPr="00E858CF" w:rsidRDefault="00D47502" w:rsidP="001F1BD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D47502">
        <w:rPr>
          <w:rFonts w:ascii="Palatino Linotype" w:hAnsi="Palatino Linotype" w:cs="Arial"/>
          <w:i/>
          <w:szCs w:val="24"/>
        </w:rPr>
        <w:t>Como archivo adjunto, encontrará el acuerdo mediante el cual se orienta a que presente su solicitud de información pública con el Sujeto Obligado correspondiente de conformidad con los artículos 12 y 167 de la Ley de Transparencia y Acceso a la Información Pública del Estado de México y Municipios. Para cualquier duda o aclaración respecto a la presente respuesta, nos ponemos a sus órdenes en el teléfono (01722) 2261900 extensiones 1151 y 1177.</w:t>
      </w:r>
      <w:r>
        <w:rPr>
          <w:rFonts w:ascii="Palatino Linotype" w:hAnsi="Palatino Linotype" w:cs="Arial"/>
          <w:i/>
          <w:szCs w:val="24"/>
        </w:rPr>
        <w:t>” (sic)</w:t>
      </w:r>
    </w:p>
    <w:p w:rsidR="00E858CF" w:rsidRDefault="00E858CF" w:rsidP="001F1BD8">
      <w:pPr>
        <w:spacing w:after="0" w:line="360" w:lineRule="auto"/>
        <w:jc w:val="both"/>
        <w:rPr>
          <w:rFonts w:ascii="Palatino Linotype" w:hAnsi="Palatino Linotype" w:cs="Arial"/>
          <w:sz w:val="24"/>
          <w:szCs w:val="24"/>
        </w:rPr>
      </w:pPr>
    </w:p>
    <w:p w:rsidR="00D47502" w:rsidRPr="00D47502" w:rsidRDefault="00D47502" w:rsidP="001F1BD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advierte que el </w:t>
      </w:r>
      <w:r>
        <w:rPr>
          <w:rFonts w:ascii="Palatino Linotype" w:hAnsi="Palatino Linotype" w:cs="Arial"/>
          <w:b/>
          <w:sz w:val="24"/>
          <w:szCs w:val="24"/>
        </w:rPr>
        <w:t xml:space="preserve">sujeto obligado </w:t>
      </w:r>
      <w:r>
        <w:rPr>
          <w:rFonts w:ascii="Palatino Linotype" w:hAnsi="Palatino Linotype" w:cs="Arial"/>
          <w:sz w:val="24"/>
          <w:szCs w:val="24"/>
        </w:rPr>
        <w:t>adjunto a su respuesta el archivo electrónico “549.IP.pdf”, mismo que se tiene aquí por reproducido como si a la letra se insertase en obvio de repeticiones innecesarias, al ser del conocimiento de las partes, máxime que será objeto de estudio en el apartado respectivo.</w:t>
      </w:r>
    </w:p>
    <w:p w:rsidR="00D47502" w:rsidRDefault="00D47502" w:rsidP="001F1BD8">
      <w:pPr>
        <w:spacing w:after="0" w:line="360" w:lineRule="auto"/>
        <w:jc w:val="both"/>
        <w:rPr>
          <w:rFonts w:ascii="Palatino Linotype" w:hAnsi="Palatino Linotype" w:cs="Arial"/>
          <w:sz w:val="24"/>
          <w:szCs w:val="24"/>
        </w:rPr>
      </w:pPr>
    </w:p>
    <w:p w:rsidR="00E858CF" w:rsidRPr="00311506" w:rsidRDefault="002C0864" w:rsidP="001F1BD8">
      <w:pPr>
        <w:spacing w:after="0" w:line="360" w:lineRule="auto"/>
        <w:jc w:val="both"/>
        <w:rPr>
          <w:rFonts w:ascii="Palatino Linotype" w:hAnsi="Palatino Linotype" w:cs="Arial"/>
          <w:b/>
          <w:sz w:val="24"/>
          <w:szCs w:val="24"/>
        </w:rPr>
      </w:pPr>
      <w:r>
        <w:rPr>
          <w:rFonts w:ascii="Palatino Linotype" w:hAnsi="Palatino Linotype" w:cs="Arial"/>
          <w:b/>
          <w:sz w:val="24"/>
          <w:szCs w:val="24"/>
        </w:rPr>
        <w:t>Tercero</w:t>
      </w:r>
      <w:r w:rsidR="00E858CF" w:rsidRPr="00311506">
        <w:rPr>
          <w:rFonts w:ascii="Palatino Linotype" w:hAnsi="Palatino Linotype" w:cs="Arial"/>
          <w:b/>
          <w:sz w:val="24"/>
          <w:szCs w:val="24"/>
        </w:rPr>
        <w:t xml:space="preserve">. </w:t>
      </w:r>
      <w:r w:rsidR="00E858CF" w:rsidRPr="00311506">
        <w:rPr>
          <w:rFonts w:ascii="Palatino Linotype" w:hAnsi="Palatino Linotype"/>
          <w:b/>
          <w:sz w:val="24"/>
          <w:szCs w:val="24"/>
        </w:rPr>
        <w:t>Del recurso de revisión.</w:t>
      </w:r>
    </w:p>
    <w:p w:rsidR="00E858CF" w:rsidRPr="00311506" w:rsidRDefault="00E858CF" w:rsidP="001F1BD8">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Inconforme con la</w:t>
      </w:r>
      <w:r w:rsidR="002C0864">
        <w:rPr>
          <w:rFonts w:ascii="Palatino Linotype" w:hAnsi="Palatino Linotype" w:cs="Arial"/>
          <w:sz w:val="24"/>
          <w:szCs w:val="24"/>
        </w:rPr>
        <w:t>s</w:t>
      </w:r>
      <w:r w:rsidRPr="00311506">
        <w:rPr>
          <w:rFonts w:ascii="Palatino Linotype" w:hAnsi="Palatino Linotype" w:cs="Arial"/>
          <w:sz w:val="24"/>
          <w:szCs w:val="24"/>
        </w:rPr>
        <w:t xml:space="preserve"> respuesta</w:t>
      </w:r>
      <w:r w:rsidR="002C0864">
        <w:rPr>
          <w:rFonts w:ascii="Palatino Linotype" w:hAnsi="Palatino Linotype" w:cs="Arial"/>
          <w:sz w:val="24"/>
          <w:szCs w:val="24"/>
        </w:rPr>
        <w:t>s</w:t>
      </w:r>
      <w:r w:rsidRPr="00311506">
        <w:rPr>
          <w:rFonts w:ascii="Palatino Linotype" w:hAnsi="Palatino Linotype" w:cs="Arial"/>
          <w:sz w:val="24"/>
          <w:szCs w:val="24"/>
        </w:rPr>
        <w:t xml:space="preserve"> </w:t>
      </w:r>
      <w:r>
        <w:rPr>
          <w:rFonts w:ascii="Palatino Linotype" w:hAnsi="Palatino Linotype" w:cs="Arial"/>
          <w:sz w:val="24"/>
          <w:szCs w:val="24"/>
        </w:rPr>
        <w:t>otorgada</w:t>
      </w:r>
      <w:r w:rsidR="002C0864">
        <w:rPr>
          <w:rFonts w:ascii="Palatino Linotype" w:hAnsi="Palatino Linotype" w:cs="Arial"/>
          <w:sz w:val="24"/>
          <w:szCs w:val="24"/>
        </w:rPr>
        <w:t>s</w:t>
      </w:r>
      <w:r>
        <w:rPr>
          <w:rFonts w:ascii="Palatino Linotype" w:hAnsi="Palatino Linotype" w:cs="Arial"/>
          <w:sz w:val="24"/>
          <w:szCs w:val="24"/>
        </w:rPr>
        <w:t xml:space="preserve"> por parte </w:t>
      </w:r>
      <w:r w:rsidRPr="00311506">
        <w:rPr>
          <w:rFonts w:ascii="Palatino Linotype" w:hAnsi="Palatino Linotype" w:cs="Arial"/>
          <w:sz w:val="24"/>
          <w:szCs w:val="24"/>
        </w:rPr>
        <w:t xml:space="preserve">del </w:t>
      </w:r>
      <w:r w:rsidRPr="004D5D79">
        <w:rPr>
          <w:rFonts w:ascii="Palatino Linotype" w:hAnsi="Palatino Linotype" w:cs="Arial"/>
          <w:b/>
          <w:sz w:val="24"/>
          <w:szCs w:val="24"/>
        </w:rPr>
        <w:t>sujeto obligado</w:t>
      </w:r>
      <w:r w:rsidRPr="00311506">
        <w:rPr>
          <w:rFonts w:ascii="Palatino Linotype" w:hAnsi="Palatino Linotype" w:cs="Arial"/>
          <w:sz w:val="24"/>
          <w:szCs w:val="24"/>
        </w:rPr>
        <w:t>, l</w:t>
      </w:r>
      <w:r>
        <w:rPr>
          <w:rFonts w:ascii="Palatino Linotype" w:hAnsi="Palatino Linotype" w:cs="Arial"/>
          <w:sz w:val="24"/>
          <w:szCs w:val="24"/>
        </w:rPr>
        <w:t>a</w:t>
      </w:r>
      <w:r w:rsidRPr="00311506">
        <w:rPr>
          <w:rFonts w:ascii="Palatino Linotype" w:hAnsi="Palatino Linotype" w:cs="Arial"/>
          <w:sz w:val="24"/>
          <w:szCs w:val="24"/>
        </w:rPr>
        <w:t xml:space="preserve"> </w:t>
      </w:r>
      <w:r w:rsidRPr="004D5D79">
        <w:rPr>
          <w:rFonts w:ascii="Palatino Linotype" w:hAnsi="Palatino Linotype" w:cs="Arial"/>
          <w:b/>
          <w:sz w:val="24"/>
          <w:szCs w:val="24"/>
        </w:rPr>
        <w:t>recurrente</w:t>
      </w:r>
      <w:r w:rsidRPr="00311506">
        <w:rPr>
          <w:rFonts w:ascii="Palatino Linotype" w:hAnsi="Palatino Linotype" w:cs="Arial"/>
          <w:b/>
          <w:sz w:val="24"/>
          <w:szCs w:val="24"/>
        </w:rPr>
        <w:t xml:space="preserve"> </w:t>
      </w:r>
      <w:r w:rsidR="002C0864">
        <w:rPr>
          <w:rFonts w:ascii="Palatino Linotype" w:hAnsi="Palatino Linotype" w:cs="Arial"/>
          <w:sz w:val="24"/>
          <w:szCs w:val="24"/>
        </w:rPr>
        <w:t>interpuso</w:t>
      </w:r>
      <w:r w:rsidRPr="00311506">
        <w:rPr>
          <w:rFonts w:ascii="Palatino Linotype" w:hAnsi="Palatino Linotype" w:cs="Arial"/>
          <w:sz w:val="24"/>
          <w:szCs w:val="24"/>
        </w:rPr>
        <w:t xml:space="preserve"> recurso</w:t>
      </w:r>
      <w:r w:rsidR="002C0864">
        <w:rPr>
          <w:rFonts w:ascii="Palatino Linotype" w:hAnsi="Palatino Linotype" w:cs="Arial"/>
          <w:sz w:val="24"/>
          <w:szCs w:val="24"/>
        </w:rPr>
        <w:t>s</w:t>
      </w:r>
      <w:r w:rsidRPr="00311506">
        <w:rPr>
          <w:rFonts w:ascii="Palatino Linotype" w:hAnsi="Palatino Linotype" w:cs="Arial"/>
          <w:sz w:val="24"/>
          <w:szCs w:val="24"/>
        </w:rPr>
        <w:t xml:space="preserve"> de revisión, en fecha </w:t>
      </w:r>
      <w:r>
        <w:rPr>
          <w:rFonts w:ascii="Palatino Linotype" w:hAnsi="Palatino Linotype" w:cs="Arial"/>
          <w:sz w:val="24"/>
          <w:szCs w:val="24"/>
        </w:rPr>
        <w:t>tre</w:t>
      </w:r>
      <w:r w:rsidR="002C0864">
        <w:rPr>
          <w:rFonts w:ascii="Palatino Linotype" w:hAnsi="Palatino Linotype" w:cs="Arial"/>
          <w:sz w:val="24"/>
          <w:szCs w:val="24"/>
        </w:rPr>
        <w:t>s de octubre de</w:t>
      </w:r>
      <w:r>
        <w:rPr>
          <w:rFonts w:ascii="Palatino Linotype" w:hAnsi="Palatino Linotype" w:cs="Arial"/>
          <w:sz w:val="24"/>
          <w:szCs w:val="24"/>
        </w:rPr>
        <w:t xml:space="preserve"> dos mil dieciocho</w:t>
      </w:r>
      <w:r w:rsidRPr="00311506">
        <w:rPr>
          <w:rFonts w:ascii="Palatino Linotype" w:hAnsi="Palatino Linotype" w:cs="Arial"/>
          <w:sz w:val="24"/>
          <w:szCs w:val="24"/>
        </w:rPr>
        <w:t xml:space="preserve">, </w:t>
      </w:r>
      <w:r w:rsidR="002C0864">
        <w:rPr>
          <w:rFonts w:ascii="Palatino Linotype" w:hAnsi="Palatino Linotype" w:cs="Arial"/>
          <w:sz w:val="24"/>
          <w:szCs w:val="24"/>
        </w:rPr>
        <w:t xml:space="preserve">que </w:t>
      </w:r>
      <w:r w:rsidRPr="00311506">
        <w:rPr>
          <w:rFonts w:ascii="Palatino Linotype" w:hAnsi="Palatino Linotype" w:cs="Arial"/>
          <w:sz w:val="24"/>
          <w:szCs w:val="24"/>
        </w:rPr>
        <w:t>fue</w:t>
      </w:r>
      <w:r w:rsidR="002C0864">
        <w:rPr>
          <w:rFonts w:ascii="Palatino Linotype" w:hAnsi="Palatino Linotype" w:cs="Arial"/>
          <w:sz w:val="24"/>
          <w:szCs w:val="24"/>
        </w:rPr>
        <w:t xml:space="preserve">ron </w:t>
      </w:r>
      <w:r w:rsidRPr="00311506">
        <w:rPr>
          <w:rFonts w:ascii="Palatino Linotype" w:hAnsi="Palatino Linotype" w:cs="Arial"/>
          <w:sz w:val="24"/>
          <w:szCs w:val="24"/>
        </w:rPr>
        <w:t>registrado</w:t>
      </w:r>
      <w:r w:rsidR="002C0864">
        <w:rPr>
          <w:rFonts w:ascii="Palatino Linotype" w:hAnsi="Palatino Linotype" w:cs="Arial"/>
          <w:sz w:val="24"/>
          <w:szCs w:val="24"/>
        </w:rPr>
        <w:t>s</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en el sistema electrónico con el expediente número </w:t>
      </w:r>
      <w:r w:rsidRPr="004A559B">
        <w:rPr>
          <w:rFonts w:ascii="Palatino Linotype" w:hAnsi="Palatino Linotype" w:cs="Arial"/>
          <w:b/>
          <w:bCs/>
          <w:sz w:val="24"/>
          <w:szCs w:val="24"/>
          <w:lang w:eastAsia="es-MX"/>
        </w:rPr>
        <w:t>0</w:t>
      </w:r>
      <w:r w:rsidR="002C0864" w:rsidRPr="004A559B">
        <w:rPr>
          <w:rFonts w:ascii="Palatino Linotype" w:hAnsi="Palatino Linotype" w:cs="Arial"/>
          <w:b/>
          <w:bCs/>
          <w:sz w:val="24"/>
          <w:szCs w:val="24"/>
          <w:lang w:eastAsia="es-MX"/>
        </w:rPr>
        <w:t>3735</w:t>
      </w:r>
      <w:r w:rsidRPr="004A559B">
        <w:rPr>
          <w:rFonts w:ascii="Palatino Linotype" w:hAnsi="Palatino Linotype" w:cs="Arial"/>
          <w:b/>
          <w:bCs/>
          <w:sz w:val="24"/>
          <w:szCs w:val="24"/>
          <w:lang w:eastAsia="es-MX"/>
        </w:rPr>
        <w:t>/INFOEM/IP/RR/2018</w:t>
      </w:r>
      <w:r w:rsidR="002C0864" w:rsidRPr="004A559B">
        <w:rPr>
          <w:rFonts w:ascii="Palatino Linotype" w:hAnsi="Palatino Linotype" w:cs="Arial"/>
          <w:b/>
          <w:bCs/>
          <w:sz w:val="24"/>
          <w:szCs w:val="24"/>
          <w:lang w:eastAsia="es-MX"/>
        </w:rPr>
        <w:t xml:space="preserve"> </w:t>
      </w:r>
      <w:r w:rsidR="002C0864" w:rsidRPr="004A559B">
        <w:rPr>
          <w:rFonts w:ascii="Palatino Linotype" w:hAnsi="Palatino Linotype" w:cs="Arial"/>
          <w:bCs/>
          <w:sz w:val="24"/>
          <w:szCs w:val="24"/>
          <w:lang w:eastAsia="es-MX"/>
        </w:rPr>
        <w:t>y</w:t>
      </w:r>
      <w:r w:rsidR="002C0864" w:rsidRPr="004A559B">
        <w:rPr>
          <w:rFonts w:ascii="Palatino Linotype" w:hAnsi="Palatino Linotype" w:cs="Arial"/>
          <w:b/>
          <w:bCs/>
          <w:sz w:val="24"/>
          <w:szCs w:val="24"/>
          <w:lang w:eastAsia="es-MX"/>
        </w:rPr>
        <w:t xml:space="preserve"> 03736/INFOEM/IP/RR/2018</w:t>
      </w:r>
      <w:r w:rsidRPr="00311506">
        <w:rPr>
          <w:rFonts w:ascii="Palatino Linotype" w:hAnsi="Palatino Linotype" w:cs="Arial"/>
          <w:sz w:val="24"/>
          <w:szCs w:val="24"/>
        </w:rPr>
        <w:t>, en l</w:t>
      </w:r>
      <w:r w:rsidR="002C0864">
        <w:rPr>
          <w:rFonts w:ascii="Palatino Linotype" w:hAnsi="Palatino Linotype" w:cs="Arial"/>
          <w:sz w:val="24"/>
          <w:szCs w:val="24"/>
        </w:rPr>
        <w:t>os</w:t>
      </w:r>
      <w:r w:rsidRPr="00311506">
        <w:rPr>
          <w:rFonts w:ascii="Palatino Linotype" w:hAnsi="Palatino Linotype" w:cs="Arial"/>
          <w:sz w:val="24"/>
          <w:szCs w:val="24"/>
        </w:rPr>
        <w:t xml:space="preserve"> cual</w:t>
      </w:r>
      <w:r w:rsidR="002C0864">
        <w:rPr>
          <w:rFonts w:ascii="Palatino Linotype" w:hAnsi="Palatino Linotype" w:cs="Arial"/>
          <w:sz w:val="24"/>
          <w:szCs w:val="24"/>
        </w:rPr>
        <w:t>es</w:t>
      </w:r>
      <w:r w:rsidRPr="00311506">
        <w:rPr>
          <w:rFonts w:ascii="Palatino Linotype" w:hAnsi="Palatino Linotype" w:cs="Arial"/>
          <w:sz w:val="24"/>
          <w:szCs w:val="24"/>
        </w:rPr>
        <w:t xml:space="preserve"> arguye, las siguientes manifestaciones:</w:t>
      </w:r>
    </w:p>
    <w:p w:rsidR="002C0864" w:rsidRPr="00700319" w:rsidRDefault="002C0864" w:rsidP="001F1BD8">
      <w:pPr>
        <w:spacing w:after="0" w:line="360" w:lineRule="auto"/>
        <w:jc w:val="both"/>
        <w:rPr>
          <w:rFonts w:ascii="Palatino Linotype" w:hAnsi="Palatino Linotype" w:cs="Arial"/>
          <w:b/>
          <w:sz w:val="24"/>
          <w:szCs w:val="24"/>
        </w:rPr>
      </w:pPr>
      <w:r w:rsidRPr="00700319">
        <w:rPr>
          <w:rFonts w:ascii="Palatino Linotype" w:hAnsi="Palatino Linotype" w:cs="Arial"/>
          <w:b/>
          <w:sz w:val="24"/>
          <w:szCs w:val="24"/>
        </w:rPr>
        <w:lastRenderedPageBreak/>
        <w:t>Recurso de revisión 03735/INFOEM/IP/RR/2018</w:t>
      </w:r>
      <w:r w:rsidR="00700319" w:rsidRPr="00700319">
        <w:rPr>
          <w:rFonts w:ascii="Palatino Linotype" w:hAnsi="Palatino Linotype" w:cs="Arial"/>
          <w:b/>
          <w:sz w:val="24"/>
          <w:szCs w:val="24"/>
        </w:rPr>
        <w:t xml:space="preserve"> </w:t>
      </w:r>
      <w:r w:rsidR="00700319" w:rsidRPr="00700319">
        <w:rPr>
          <w:rFonts w:ascii="Palatino Linotype" w:hAnsi="Palatino Linotype" w:cs="Arial"/>
          <w:b/>
          <w:sz w:val="24"/>
          <w:szCs w:val="24"/>
        </w:rPr>
        <w:tab/>
        <w:t>0054</w:t>
      </w:r>
      <w:r w:rsidR="00700319">
        <w:rPr>
          <w:rFonts w:ascii="Palatino Linotype" w:hAnsi="Palatino Linotype" w:cs="Arial"/>
          <w:b/>
          <w:sz w:val="24"/>
          <w:szCs w:val="24"/>
        </w:rPr>
        <w:t>8</w:t>
      </w:r>
      <w:r w:rsidR="00700319" w:rsidRPr="00700319">
        <w:rPr>
          <w:rFonts w:ascii="Palatino Linotype" w:hAnsi="Palatino Linotype" w:cs="Arial"/>
          <w:b/>
          <w:sz w:val="24"/>
          <w:szCs w:val="24"/>
        </w:rPr>
        <w:t>/ISSEMYM/IP/2018</w:t>
      </w:r>
    </w:p>
    <w:p w:rsidR="002C0864" w:rsidRDefault="002C0864" w:rsidP="001F1BD8">
      <w:pPr>
        <w:spacing w:after="0" w:line="360" w:lineRule="auto"/>
        <w:jc w:val="both"/>
        <w:rPr>
          <w:rFonts w:ascii="Palatino Linotype" w:hAnsi="Palatino Linotype" w:cs="Arial"/>
          <w:b/>
          <w:sz w:val="24"/>
          <w:szCs w:val="24"/>
        </w:rPr>
      </w:pPr>
    </w:p>
    <w:p w:rsidR="00E858CF" w:rsidRPr="00311506" w:rsidRDefault="00E858CF" w:rsidP="001F1BD8">
      <w:pPr>
        <w:spacing w:after="0" w:line="360" w:lineRule="auto"/>
        <w:ind w:left="567"/>
        <w:jc w:val="both"/>
        <w:rPr>
          <w:rFonts w:ascii="Palatino Linotype" w:hAnsi="Palatino Linotype" w:cs="Arial"/>
          <w:b/>
          <w:sz w:val="24"/>
          <w:szCs w:val="24"/>
        </w:rPr>
      </w:pPr>
      <w:r w:rsidRPr="00311506">
        <w:rPr>
          <w:rFonts w:ascii="Palatino Linotype" w:hAnsi="Palatino Linotype" w:cs="Arial"/>
          <w:b/>
          <w:sz w:val="24"/>
          <w:szCs w:val="24"/>
        </w:rPr>
        <w:t>Acto Impugnado:</w:t>
      </w:r>
    </w:p>
    <w:p w:rsidR="00E858CF" w:rsidRPr="00311506" w:rsidRDefault="00E858CF" w:rsidP="001F1BD8">
      <w:pPr>
        <w:spacing w:after="0" w:line="360" w:lineRule="auto"/>
        <w:ind w:left="567"/>
        <w:jc w:val="both"/>
        <w:rPr>
          <w:rFonts w:ascii="Palatino Linotype" w:hAnsi="Palatino Linotype" w:cs="Arial"/>
          <w:b/>
          <w:sz w:val="24"/>
          <w:szCs w:val="24"/>
        </w:rPr>
      </w:pPr>
    </w:p>
    <w:p w:rsidR="00E858CF" w:rsidRPr="00BF1557" w:rsidRDefault="00E858CF" w:rsidP="001F1BD8">
      <w:pPr>
        <w:spacing w:after="0" w:line="240" w:lineRule="auto"/>
        <w:ind w:left="567" w:right="567"/>
        <w:jc w:val="both"/>
        <w:rPr>
          <w:rFonts w:ascii="Palatino Linotype" w:hAnsi="Palatino Linotype"/>
          <w:i/>
          <w:color w:val="000000"/>
          <w:szCs w:val="24"/>
        </w:rPr>
      </w:pPr>
      <w:r w:rsidRPr="00BF1557">
        <w:rPr>
          <w:rFonts w:ascii="Palatino Linotype" w:hAnsi="Palatino Linotype"/>
          <w:i/>
          <w:color w:val="000000"/>
          <w:szCs w:val="24"/>
        </w:rPr>
        <w:t>“</w:t>
      </w:r>
      <w:r w:rsidR="002C0864" w:rsidRPr="002C0864">
        <w:rPr>
          <w:rFonts w:ascii="Palatino Linotype" w:hAnsi="Palatino Linotype"/>
          <w:i/>
          <w:color w:val="000000"/>
          <w:szCs w:val="24"/>
        </w:rPr>
        <w:t>No se entrega la información solicitada, con el extrañamiento que en anteriores solicitudes por esta misma plataforma y con la misma formulación de solicitud nos fue enviada la información requerida.</w:t>
      </w:r>
      <w:r w:rsidRPr="00BF1557">
        <w:rPr>
          <w:rFonts w:ascii="Palatino Linotype" w:hAnsi="Palatino Linotype"/>
          <w:i/>
          <w:color w:val="000000"/>
          <w:szCs w:val="24"/>
        </w:rPr>
        <w:t xml:space="preserve">” </w:t>
      </w:r>
      <w:r>
        <w:rPr>
          <w:rFonts w:ascii="Palatino Linotype" w:hAnsi="Palatino Linotype"/>
          <w:i/>
          <w:color w:val="000000"/>
          <w:szCs w:val="24"/>
        </w:rPr>
        <w:t>(sic)</w:t>
      </w:r>
    </w:p>
    <w:p w:rsidR="00E858CF" w:rsidRPr="00311506" w:rsidRDefault="00E858CF" w:rsidP="001F1BD8">
      <w:pPr>
        <w:spacing w:after="0" w:line="360" w:lineRule="auto"/>
        <w:ind w:left="567"/>
        <w:jc w:val="both"/>
        <w:rPr>
          <w:rFonts w:ascii="Palatino Linotype" w:hAnsi="Palatino Linotype" w:cs="Arial"/>
          <w:b/>
          <w:sz w:val="24"/>
          <w:szCs w:val="24"/>
        </w:rPr>
      </w:pPr>
    </w:p>
    <w:p w:rsidR="00E858CF" w:rsidRPr="00311506" w:rsidRDefault="00E858CF" w:rsidP="001F1BD8">
      <w:pPr>
        <w:spacing w:after="0" w:line="360" w:lineRule="auto"/>
        <w:ind w:left="567"/>
        <w:jc w:val="both"/>
        <w:rPr>
          <w:rFonts w:ascii="Palatino Linotype" w:hAnsi="Palatino Linotype" w:cs="Arial"/>
          <w:sz w:val="24"/>
          <w:szCs w:val="24"/>
        </w:rPr>
      </w:pPr>
      <w:r w:rsidRPr="00311506">
        <w:rPr>
          <w:rFonts w:ascii="Palatino Linotype" w:hAnsi="Palatino Linotype" w:cs="Arial"/>
          <w:b/>
          <w:sz w:val="24"/>
          <w:szCs w:val="24"/>
        </w:rPr>
        <w:t>Razones o Motivos de Inconformidad</w:t>
      </w:r>
      <w:r w:rsidRPr="00311506">
        <w:rPr>
          <w:rFonts w:ascii="Palatino Linotype" w:hAnsi="Palatino Linotype" w:cs="Arial"/>
          <w:sz w:val="24"/>
          <w:szCs w:val="24"/>
        </w:rPr>
        <w:t xml:space="preserve">: </w:t>
      </w:r>
    </w:p>
    <w:p w:rsidR="00E858CF" w:rsidRPr="00311506" w:rsidRDefault="00E858CF" w:rsidP="001F1BD8">
      <w:pPr>
        <w:spacing w:after="0" w:line="360" w:lineRule="auto"/>
        <w:ind w:left="567"/>
        <w:jc w:val="both"/>
        <w:rPr>
          <w:rFonts w:ascii="Palatino Linotype" w:hAnsi="Palatino Linotype" w:cs="Arial"/>
          <w:sz w:val="24"/>
          <w:szCs w:val="24"/>
        </w:rPr>
      </w:pPr>
    </w:p>
    <w:p w:rsidR="00E858CF" w:rsidRPr="00BF1557" w:rsidRDefault="00E858CF" w:rsidP="001F1BD8">
      <w:pPr>
        <w:spacing w:after="0" w:line="240" w:lineRule="auto"/>
        <w:ind w:left="567" w:right="567"/>
        <w:jc w:val="both"/>
        <w:rPr>
          <w:rFonts w:ascii="Palatino Linotype" w:hAnsi="Palatino Linotype"/>
          <w:i/>
          <w:color w:val="000000"/>
          <w:szCs w:val="24"/>
        </w:rPr>
      </w:pPr>
      <w:r w:rsidRPr="00BF1557">
        <w:rPr>
          <w:rFonts w:ascii="Palatino Linotype" w:hAnsi="Palatino Linotype"/>
          <w:i/>
          <w:color w:val="000000"/>
          <w:szCs w:val="24"/>
        </w:rPr>
        <w:t>“</w:t>
      </w:r>
      <w:r w:rsidR="002C0864" w:rsidRPr="002C0864">
        <w:rPr>
          <w:rFonts w:ascii="Palatino Linotype" w:hAnsi="Palatino Linotype"/>
          <w:i/>
          <w:color w:val="000000"/>
          <w:szCs w:val="24"/>
        </w:rPr>
        <w:t>Que en otras ocasiones si se entregó la información solicitada y ahora no.</w:t>
      </w:r>
      <w:r w:rsidRPr="00BF1557">
        <w:rPr>
          <w:rFonts w:ascii="Palatino Linotype" w:hAnsi="Palatino Linotype"/>
          <w:i/>
          <w:color w:val="000000"/>
          <w:szCs w:val="24"/>
        </w:rPr>
        <w:t xml:space="preserve">” </w:t>
      </w:r>
      <w:r>
        <w:rPr>
          <w:rFonts w:ascii="Palatino Linotype" w:hAnsi="Palatino Linotype"/>
          <w:i/>
          <w:color w:val="000000"/>
          <w:szCs w:val="24"/>
        </w:rPr>
        <w:t>(sic)</w:t>
      </w:r>
    </w:p>
    <w:p w:rsidR="00E858CF" w:rsidRDefault="00E858CF" w:rsidP="001F1BD8">
      <w:pPr>
        <w:spacing w:after="0" w:line="360" w:lineRule="auto"/>
        <w:jc w:val="both"/>
        <w:rPr>
          <w:rFonts w:ascii="Palatino Linotype" w:hAnsi="Palatino Linotype" w:cs="Arial"/>
          <w:sz w:val="24"/>
          <w:szCs w:val="24"/>
        </w:rPr>
      </w:pPr>
    </w:p>
    <w:p w:rsidR="00700319" w:rsidRPr="00700319" w:rsidRDefault="002C0864" w:rsidP="001F1BD8">
      <w:pPr>
        <w:spacing w:after="0"/>
        <w:rPr>
          <w:rFonts w:ascii="Palatino Linotype" w:hAnsi="Palatino Linotype" w:cs="Arial"/>
          <w:b/>
          <w:sz w:val="24"/>
          <w:szCs w:val="24"/>
        </w:rPr>
      </w:pPr>
      <w:r w:rsidRPr="00700319">
        <w:rPr>
          <w:rFonts w:ascii="Palatino Linotype" w:hAnsi="Palatino Linotype" w:cs="Arial"/>
          <w:b/>
          <w:sz w:val="24"/>
          <w:szCs w:val="24"/>
        </w:rPr>
        <w:t>Recurso de revisión 0373</w:t>
      </w:r>
      <w:r w:rsidR="00700319" w:rsidRPr="00700319">
        <w:rPr>
          <w:rFonts w:ascii="Palatino Linotype" w:hAnsi="Palatino Linotype" w:cs="Arial"/>
          <w:b/>
          <w:sz w:val="24"/>
          <w:szCs w:val="24"/>
        </w:rPr>
        <w:t>6</w:t>
      </w:r>
      <w:r w:rsidRPr="00700319">
        <w:rPr>
          <w:rFonts w:ascii="Palatino Linotype" w:hAnsi="Palatino Linotype" w:cs="Arial"/>
          <w:b/>
          <w:sz w:val="24"/>
          <w:szCs w:val="24"/>
        </w:rPr>
        <w:t>/INFOEM/IP/RR/2018</w:t>
      </w:r>
      <w:r w:rsidR="00700319" w:rsidRPr="00700319">
        <w:rPr>
          <w:rFonts w:ascii="Palatino Linotype" w:hAnsi="Palatino Linotype" w:cs="Arial"/>
          <w:b/>
          <w:sz w:val="24"/>
          <w:szCs w:val="24"/>
        </w:rPr>
        <w:t xml:space="preserve"> </w:t>
      </w:r>
      <w:r w:rsidR="00700319" w:rsidRPr="00700319">
        <w:rPr>
          <w:rFonts w:ascii="Palatino Linotype" w:hAnsi="Palatino Linotype" w:cs="Arial"/>
          <w:b/>
          <w:sz w:val="24"/>
          <w:szCs w:val="24"/>
        </w:rPr>
        <w:tab/>
        <w:t>00549/ISSEMYM/IP/2018</w:t>
      </w:r>
    </w:p>
    <w:p w:rsidR="002C0864" w:rsidRDefault="002C0864" w:rsidP="001F1BD8">
      <w:pPr>
        <w:spacing w:after="0" w:line="360" w:lineRule="auto"/>
        <w:jc w:val="both"/>
        <w:rPr>
          <w:rFonts w:ascii="Palatino Linotype" w:hAnsi="Palatino Linotype" w:cs="Arial"/>
          <w:b/>
          <w:sz w:val="24"/>
          <w:szCs w:val="24"/>
        </w:rPr>
      </w:pPr>
    </w:p>
    <w:p w:rsidR="002C0864" w:rsidRPr="00311506" w:rsidRDefault="002C0864" w:rsidP="001F1BD8">
      <w:pPr>
        <w:spacing w:after="0" w:line="360" w:lineRule="auto"/>
        <w:ind w:left="567"/>
        <w:jc w:val="both"/>
        <w:rPr>
          <w:rFonts w:ascii="Palatino Linotype" w:hAnsi="Palatino Linotype" w:cs="Arial"/>
          <w:b/>
          <w:sz w:val="24"/>
          <w:szCs w:val="24"/>
        </w:rPr>
      </w:pPr>
      <w:r w:rsidRPr="00311506">
        <w:rPr>
          <w:rFonts w:ascii="Palatino Linotype" w:hAnsi="Palatino Linotype" w:cs="Arial"/>
          <w:b/>
          <w:sz w:val="24"/>
          <w:szCs w:val="24"/>
        </w:rPr>
        <w:t>Acto Impugnado:</w:t>
      </w:r>
    </w:p>
    <w:p w:rsidR="002C0864" w:rsidRPr="00311506" w:rsidRDefault="002C0864" w:rsidP="001F1BD8">
      <w:pPr>
        <w:spacing w:after="0" w:line="360" w:lineRule="auto"/>
        <w:ind w:left="567"/>
        <w:jc w:val="both"/>
        <w:rPr>
          <w:rFonts w:ascii="Palatino Linotype" w:hAnsi="Palatino Linotype" w:cs="Arial"/>
          <w:b/>
          <w:sz w:val="24"/>
          <w:szCs w:val="24"/>
        </w:rPr>
      </w:pPr>
    </w:p>
    <w:p w:rsidR="002C0864" w:rsidRPr="00BF1557" w:rsidRDefault="002C0864" w:rsidP="001F1BD8">
      <w:pPr>
        <w:spacing w:after="0" w:line="240" w:lineRule="auto"/>
        <w:ind w:left="567" w:right="567"/>
        <w:jc w:val="both"/>
        <w:rPr>
          <w:rFonts w:ascii="Palatino Linotype" w:hAnsi="Palatino Linotype"/>
          <w:i/>
          <w:color w:val="000000"/>
          <w:szCs w:val="24"/>
        </w:rPr>
      </w:pPr>
      <w:r w:rsidRPr="00BF1557">
        <w:rPr>
          <w:rFonts w:ascii="Palatino Linotype" w:hAnsi="Palatino Linotype"/>
          <w:i/>
          <w:color w:val="000000"/>
          <w:szCs w:val="24"/>
        </w:rPr>
        <w:t>“</w:t>
      </w:r>
      <w:r w:rsidR="00700319" w:rsidRPr="00700319">
        <w:rPr>
          <w:rFonts w:ascii="Palatino Linotype" w:hAnsi="Palatino Linotype"/>
          <w:i/>
          <w:color w:val="000000"/>
          <w:szCs w:val="24"/>
        </w:rPr>
        <w:t>No se entrega la información solicitada, con el extrañamiento que en anteriores solicitudes por esta misma plataforma y con la misma formulación de solicitud nos fue enviada la información requerida.</w:t>
      </w:r>
      <w:r w:rsidRPr="00BF1557">
        <w:rPr>
          <w:rFonts w:ascii="Palatino Linotype" w:hAnsi="Palatino Linotype"/>
          <w:i/>
          <w:color w:val="000000"/>
          <w:szCs w:val="24"/>
        </w:rPr>
        <w:t xml:space="preserve">” </w:t>
      </w:r>
      <w:r>
        <w:rPr>
          <w:rFonts w:ascii="Palatino Linotype" w:hAnsi="Palatino Linotype"/>
          <w:i/>
          <w:color w:val="000000"/>
          <w:szCs w:val="24"/>
        </w:rPr>
        <w:t>(sic)</w:t>
      </w:r>
    </w:p>
    <w:p w:rsidR="002C0864" w:rsidRPr="00311506" w:rsidRDefault="002C0864" w:rsidP="001F1BD8">
      <w:pPr>
        <w:spacing w:after="0" w:line="360" w:lineRule="auto"/>
        <w:ind w:left="567"/>
        <w:jc w:val="both"/>
        <w:rPr>
          <w:rFonts w:ascii="Palatino Linotype" w:hAnsi="Palatino Linotype" w:cs="Arial"/>
          <w:b/>
          <w:sz w:val="24"/>
          <w:szCs w:val="24"/>
        </w:rPr>
      </w:pPr>
    </w:p>
    <w:p w:rsidR="002C0864" w:rsidRPr="00311506" w:rsidRDefault="002C0864" w:rsidP="001F1BD8">
      <w:pPr>
        <w:spacing w:after="0" w:line="360" w:lineRule="auto"/>
        <w:ind w:left="567"/>
        <w:jc w:val="both"/>
        <w:rPr>
          <w:rFonts w:ascii="Palatino Linotype" w:hAnsi="Palatino Linotype" w:cs="Arial"/>
          <w:sz w:val="24"/>
          <w:szCs w:val="24"/>
        </w:rPr>
      </w:pPr>
      <w:r w:rsidRPr="00311506">
        <w:rPr>
          <w:rFonts w:ascii="Palatino Linotype" w:hAnsi="Palatino Linotype" w:cs="Arial"/>
          <w:b/>
          <w:sz w:val="24"/>
          <w:szCs w:val="24"/>
        </w:rPr>
        <w:t>Razones o Motivos de Inconformidad</w:t>
      </w:r>
      <w:r w:rsidRPr="00311506">
        <w:rPr>
          <w:rFonts w:ascii="Palatino Linotype" w:hAnsi="Palatino Linotype" w:cs="Arial"/>
          <w:sz w:val="24"/>
          <w:szCs w:val="24"/>
        </w:rPr>
        <w:t xml:space="preserve">: </w:t>
      </w:r>
    </w:p>
    <w:p w:rsidR="002C0864" w:rsidRPr="00311506" w:rsidRDefault="002C0864" w:rsidP="001F1BD8">
      <w:pPr>
        <w:spacing w:after="0" w:line="360" w:lineRule="auto"/>
        <w:ind w:left="567"/>
        <w:jc w:val="both"/>
        <w:rPr>
          <w:rFonts w:ascii="Palatino Linotype" w:hAnsi="Palatino Linotype" w:cs="Arial"/>
          <w:sz w:val="24"/>
          <w:szCs w:val="24"/>
        </w:rPr>
      </w:pPr>
    </w:p>
    <w:p w:rsidR="002C0864" w:rsidRPr="00BF1557" w:rsidRDefault="002C0864" w:rsidP="001F1BD8">
      <w:pPr>
        <w:spacing w:after="0" w:line="240" w:lineRule="auto"/>
        <w:ind w:left="567" w:right="567"/>
        <w:jc w:val="both"/>
        <w:rPr>
          <w:rFonts w:ascii="Palatino Linotype" w:hAnsi="Palatino Linotype"/>
          <w:i/>
          <w:color w:val="000000"/>
          <w:szCs w:val="24"/>
        </w:rPr>
      </w:pPr>
      <w:r w:rsidRPr="00BF1557">
        <w:rPr>
          <w:rFonts w:ascii="Palatino Linotype" w:hAnsi="Palatino Linotype"/>
          <w:i/>
          <w:color w:val="000000"/>
          <w:szCs w:val="24"/>
        </w:rPr>
        <w:t>“</w:t>
      </w:r>
      <w:r w:rsidR="00700319" w:rsidRPr="00700319">
        <w:rPr>
          <w:rFonts w:ascii="Palatino Linotype" w:hAnsi="Palatino Linotype"/>
          <w:i/>
          <w:color w:val="000000"/>
          <w:szCs w:val="24"/>
        </w:rPr>
        <w:t>No se envía la información requerida, a pesar que en ocasiones anteriores bajo la misma formulación de solicitud por esta vía nos fue entregada.</w:t>
      </w:r>
      <w:r w:rsidRPr="00BF1557">
        <w:rPr>
          <w:rFonts w:ascii="Palatino Linotype" w:hAnsi="Palatino Linotype"/>
          <w:i/>
          <w:color w:val="000000"/>
          <w:szCs w:val="24"/>
        </w:rPr>
        <w:t xml:space="preserve">” </w:t>
      </w:r>
      <w:r>
        <w:rPr>
          <w:rFonts w:ascii="Palatino Linotype" w:hAnsi="Palatino Linotype"/>
          <w:i/>
          <w:color w:val="000000"/>
          <w:szCs w:val="24"/>
        </w:rPr>
        <w:t>(sic)</w:t>
      </w:r>
    </w:p>
    <w:p w:rsidR="002C0864" w:rsidRDefault="002C0864" w:rsidP="001F1BD8">
      <w:pPr>
        <w:spacing w:after="0" w:line="360" w:lineRule="auto"/>
        <w:jc w:val="both"/>
        <w:rPr>
          <w:rFonts w:ascii="Palatino Linotype" w:hAnsi="Palatino Linotype" w:cs="Arial"/>
          <w:sz w:val="24"/>
          <w:szCs w:val="24"/>
        </w:rPr>
      </w:pPr>
    </w:p>
    <w:p w:rsidR="002C0864" w:rsidRDefault="002C0864" w:rsidP="001F1BD8">
      <w:pPr>
        <w:spacing w:after="0" w:line="360" w:lineRule="auto"/>
        <w:jc w:val="both"/>
        <w:rPr>
          <w:rFonts w:ascii="Palatino Linotype" w:hAnsi="Palatino Linotype" w:cs="Arial"/>
          <w:sz w:val="24"/>
          <w:szCs w:val="24"/>
        </w:rPr>
      </w:pPr>
    </w:p>
    <w:p w:rsidR="00E858CF" w:rsidRPr="0046753B" w:rsidRDefault="00700319" w:rsidP="001F1BD8">
      <w:pPr>
        <w:spacing w:after="0" w:line="360" w:lineRule="auto"/>
        <w:jc w:val="both"/>
        <w:rPr>
          <w:rFonts w:ascii="Palatino Linotype" w:hAnsi="Palatino Linotype" w:cs="Arial"/>
          <w:b/>
          <w:sz w:val="28"/>
          <w:szCs w:val="24"/>
        </w:rPr>
      </w:pPr>
      <w:r w:rsidRPr="0046753B">
        <w:rPr>
          <w:rFonts w:ascii="Palatino Linotype" w:hAnsi="Palatino Linotype" w:cs="Arial"/>
          <w:b/>
          <w:sz w:val="28"/>
          <w:szCs w:val="24"/>
        </w:rPr>
        <w:lastRenderedPageBreak/>
        <w:t>Cuarto</w:t>
      </w:r>
      <w:r w:rsidR="00E858CF" w:rsidRPr="0046753B">
        <w:rPr>
          <w:rFonts w:ascii="Palatino Linotype" w:hAnsi="Palatino Linotype" w:cs="Arial"/>
          <w:b/>
          <w:sz w:val="28"/>
          <w:szCs w:val="24"/>
        </w:rPr>
        <w:t>. Del turno del recurso de revisión.</w:t>
      </w:r>
    </w:p>
    <w:p w:rsidR="00700319" w:rsidRPr="00011FD7" w:rsidRDefault="00700319" w:rsidP="001F1BD8">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Medios de impugnación que les fueron turnados a los Comisionados </w:t>
      </w:r>
      <w:r w:rsidRPr="00011FD7">
        <w:rPr>
          <w:rFonts w:ascii="Palatino Linotype" w:hAnsi="Palatino Linotype" w:cs="Arial"/>
          <w:b/>
          <w:sz w:val="24"/>
          <w:szCs w:val="24"/>
        </w:rPr>
        <w:t xml:space="preserve">Zulema Martínez Sánchez </w:t>
      </w:r>
      <w:r w:rsidRPr="00011FD7">
        <w:rPr>
          <w:rFonts w:ascii="Palatino Linotype" w:hAnsi="Palatino Linotype" w:cs="Arial"/>
          <w:sz w:val="24"/>
          <w:szCs w:val="24"/>
        </w:rPr>
        <w:t>y</w:t>
      </w:r>
      <w:r w:rsidRPr="00011FD7">
        <w:rPr>
          <w:rFonts w:ascii="Palatino Linotype" w:hAnsi="Palatino Linotype" w:cs="Arial"/>
          <w:b/>
          <w:sz w:val="24"/>
          <w:szCs w:val="24"/>
        </w:rPr>
        <w:t xml:space="preserve"> </w:t>
      </w:r>
      <w:r>
        <w:rPr>
          <w:rFonts w:ascii="Palatino Linotype" w:hAnsi="Palatino Linotype" w:cs="Arial"/>
          <w:b/>
          <w:sz w:val="24"/>
          <w:szCs w:val="24"/>
        </w:rPr>
        <w:t>Luis Gustavo Parra Noriega</w:t>
      </w:r>
      <w:r w:rsidRPr="00011FD7">
        <w:rPr>
          <w:rFonts w:ascii="Palatino Linotype" w:hAnsi="Palatino Linotype" w:cs="Arial"/>
          <w:b/>
          <w:sz w:val="24"/>
          <w:szCs w:val="24"/>
        </w:rPr>
        <w:t>,</w:t>
      </w:r>
      <w:r w:rsidRPr="00011FD7">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recayeron acuerdos de admisión en fecha </w:t>
      </w:r>
      <w:r w:rsidR="00856C95">
        <w:rPr>
          <w:rFonts w:ascii="Palatino Linotype" w:hAnsi="Palatino Linotype" w:cs="Arial"/>
          <w:sz w:val="24"/>
          <w:szCs w:val="24"/>
        </w:rPr>
        <w:t>nueve de octubre</w:t>
      </w:r>
      <w:r w:rsidRPr="00011FD7">
        <w:rPr>
          <w:rFonts w:ascii="Palatino Linotype" w:hAnsi="Palatino Linotype" w:cs="Arial"/>
          <w:sz w:val="24"/>
          <w:szCs w:val="24"/>
        </w:rPr>
        <w:t xml:space="preserve"> de dos mil dieciocho, determinándose un plazo de siete días para que las partes manifestaran lo que a su derecho corresponda en términos del numeral ya citado.</w:t>
      </w:r>
    </w:p>
    <w:p w:rsidR="00700319" w:rsidRPr="00011FD7" w:rsidRDefault="00700319" w:rsidP="001F1BD8">
      <w:pPr>
        <w:spacing w:after="0" w:line="360" w:lineRule="auto"/>
        <w:jc w:val="both"/>
        <w:rPr>
          <w:rFonts w:ascii="Palatino Linotype" w:hAnsi="Palatino Linotype" w:cs="Arial"/>
          <w:sz w:val="24"/>
          <w:szCs w:val="24"/>
        </w:rPr>
      </w:pPr>
    </w:p>
    <w:p w:rsidR="00700319" w:rsidRPr="00011FD7" w:rsidRDefault="00700319" w:rsidP="001F1BD8">
      <w:pPr>
        <w:spacing w:after="0" w:line="360" w:lineRule="auto"/>
        <w:jc w:val="both"/>
        <w:rPr>
          <w:rFonts w:ascii="Palatino Linotype" w:eastAsia="Times New Roman" w:hAnsi="Palatino Linotype" w:cs="Arial"/>
          <w:sz w:val="24"/>
          <w:szCs w:val="24"/>
        </w:rPr>
      </w:pPr>
      <w:r w:rsidRPr="00011FD7">
        <w:rPr>
          <w:rFonts w:ascii="Palatino Linotype" w:hAnsi="Palatino Linotype" w:cs="Arial"/>
          <w:sz w:val="24"/>
          <w:szCs w:val="24"/>
        </w:rPr>
        <w:t>El Pleno de este Órgano Garante, mediante la Trigésima S</w:t>
      </w:r>
      <w:r w:rsidR="00856C95">
        <w:rPr>
          <w:rFonts w:ascii="Palatino Linotype" w:hAnsi="Palatino Linotype" w:cs="Arial"/>
          <w:sz w:val="24"/>
          <w:szCs w:val="24"/>
        </w:rPr>
        <w:t xml:space="preserve">éptima </w:t>
      </w:r>
      <w:r w:rsidRPr="00011FD7">
        <w:rPr>
          <w:rFonts w:ascii="Palatino Linotype" w:hAnsi="Palatino Linotype" w:cs="Arial"/>
          <w:sz w:val="24"/>
          <w:szCs w:val="24"/>
        </w:rPr>
        <w:t xml:space="preserve">Sesión Ordinaria celebrada el </w:t>
      </w:r>
      <w:r w:rsidR="00856C95">
        <w:rPr>
          <w:rFonts w:ascii="Palatino Linotype" w:hAnsi="Palatino Linotype" w:cs="Arial"/>
          <w:sz w:val="24"/>
          <w:szCs w:val="24"/>
        </w:rPr>
        <w:t xml:space="preserve">diez de octubre </w:t>
      </w:r>
      <w:r w:rsidRPr="00011FD7">
        <w:rPr>
          <w:rFonts w:ascii="Palatino Linotype" w:hAnsi="Palatino Linotype" w:cs="Arial"/>
          <w:sz w:val="24"/>
          <w:szCs w:val="24"/>
        </w:rPr>
        <w:t xml:space="preserve">de dos mil dieciocho, ordenó la acumulación del recurso turnado inicialmente al Comisionado </w:t>
      </w:r>
      <w:r w:rsidR="00856C95">
        <w:rPr>
          <w:rFonts w:ascii="Palatino Linotype" w:hAnsi="Palatino Linotype" w:cs="Arial"/>
          <w:sz w:val="24"/>
          <w:szCs w:val="24"/>
        </w:rPr>
        <w:t>Luis Gustavo Parra Noriega</w:t>
      </w:r>
      <w:r w:rsidRPr="00011FD7">
        <w:rPr>
          <w:rFonts w:ascii="Palatino Linotype" w:hAnsi="Palatino Linotype" w:cs="Arial"/>
          <w:sz w:val="24"/>
          <w:szCs w:val="24"/>
        </w:rPr>
        <w:t xml:space="preserve">, </w:t>
      </w:r>
      <w:r w:rsidRPr="00011FD7">
        <w:rPr>
          <w:rFonts w:ascii="Palatino Linotype" w:eastAsia="MS Mincho" w:hAnsi="Palatino Linotype" w:cs="Arial"/>
          <w:sz w:val="24"/>
          <w:szCs w:val="24"/>
        </w:rPr>
        <w:t xml:space="preserve">a efecto de que ésta Ponencia formulara y presentara el proyecto de resolución correspondiente y </w:t>
      </w:r>
      <w:r w:rsidRPr="00011FD7">
        <w:rPr>
          <w:rFonts w:ascii="Palatino Linotype" w:eastAsia="Times New Roman" w:hAnsi="Palatino Linotype" w:cs="Arial"/>
          <w:sz w:val="24"/>
          <w:szCs w:val="24"/>
        </w:rPr>
        <w:t xml:space="preserve">de conformidad con lo dispuesto en el numeral ONCE de los “Lineamientos para la Recepción, Trámite y Resolución de las Solicitudes de Acceso a la Información Pública, así como de los </w:t>
      </w:r>
      <w:r w:rsidR="00856C95" w:rsidRPr="00011FD7">
        <w:rPr>
          <w:rFonts w:ascii="Palatino Linotype" w:eastAsia="Times New Roman" w:hAnsi="Palatino Linotype" w:cs="Arial"/>
          <w:sz w:val="24"/>
          <w:szCs w:val="24"/>
        </w:rPr>
        <w:t xml:space="preserve">recursos </w:t>
      </w:r>
      <w:r w:rsidRPr="00011FD7">
        <w:rPr>
          <w:rFonts w:ascii="Palatino Linotype" w:eastAsia="Times New Roman" w:hAnsi="Palatino Linotype" w:cs="Arial"/>
          <w:sz w:val="24"/>
          <w:szCs w:val="24"/>
        </w:rPr>
        <w:t xml:space="preserve">de </w:t>
      </w:r>
      <w:r w:rsidR="00856C95" w:rsidRPr="00011FD7">
        <w:rPr>
          <w:rFonts w:ascii="Palatino Linotype" w:eastAsia="Times New Roman" w:hAnsi="Palatino Linotype" w:cs="Arial"/>
          <w:sz w:val="24"/>
          <w:szCs w:val="24"/>
        </w:rPr>
        <w:t xml:space="preserve">revisión </w:t>
      </w:r>
      <w:r w:rsidRPr="00011FD7">
        <w:rPr>
          <w:rFonts w:ascii="Palatino Linotype" w:eastAsia="Times New Roman" w:hAnsi="Palatino Linotype" w:cs="Arial"/>
          <w:sz w:val="24"/>
          <w:szCs w:val="24"/>
        </w:rPr>
        <w:t>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700319" w:rsidRPr="00011FD7" w:rsidRDefault="00700319" w:rsidP="001F1BD8">
      <w:pPr>
        <w:spacing w:after="0" w:line="360" w:lineRule="auto"/>
        <w:jc w:val="both"/>
        <w:rPr>
          <w:rFonts w:ascii="Palatino Linotype" w:eastAsia="Times New Roman" w:hAnsi="Palatino Linotype" w:cs="Arial"/>
          <w:b/>
          <w:sz w:val="24"/>
          <w:szCs w:val="24"/>
        </w:rPr>
      </w:pPr>
    </w:p>
    <w:p w:rsidR="00700319" w:rsidRPr="00011FD7" w:rsidRDefault="00700319" w:rsidP="001F1BD8">
      <w:pPr>
        <w:spacing w:after="0" w:line="240" w:lineRule="auto"/>
        <w:ind w:left="567" w:right="567"/>
        <w:jc w:val="both"/>
        <w:rPr>
          <w:rFonts w:ascii="Palatino Linotype" w:hAnsi="Palatino Linotype"/>
          <w:i/>
          <w:color w:val="000000"/>
        </w:rPr>
      </w:pPr>
      <w:r w:rsidRPr="00011FD7">
        <w:rPr>
          <w:rFonts w:ascii="Palatino Linotype" w:hAnsi="Palatino Linotype"/>
          <w:b/>
          <w:i/>
          <w:color w:val="000000"/>
        </w:rPr>
        <w:t>“ONCE</w:t>
      </w:r>
      <w:r w:rsidRPr="00011FD7">
        <w:rPr>
          <w:rFonts w:ascii="Palatino Linotype" w:hAnsi="Palatino Linotype"/>
          <w:i/>
          <w:color w:val="000000"/>
        </w:rPr>
        <w:t>. El Instituto, para mejor resolver y evitar la emisión de resoluciones contradictorias, podrá acordar la acumulación de los expedientes de recursos de revisión, de oficio o a petición de parte cuando:</w:t>
      </w:r>
    </w:p>
    <w:p w:rsidR="00700319" w:rsidRPr="00011FD7" w:rsidRDefault="00700319" w:rsidP="001F1BD8">
      <w:pPr>
        <w:spacing w:after="0" w:line="240" w:lineRule="auto"/>
        <w:ind w:left="567" w:right="567"/>
        <w:jc w:val="both"/>
        <w:rPr>
          <w:rFonts w:ascii="Palatino Linotype" w:hAnsi="Palatino Linotype"/>
          <w:i/>
          <w:color w:val="000000"/>
        </w:rPr>
      </w:pPr>
      <w:r w:rsidRPr="00011FD7">
        <w:rPr>
          <w:rFonts w:ascii="Palatino Linotype" w:hAnsi="Palatino Linotype"/>
          <w:i/>
          <w:color w:val="000000"/>
        </w:rPr>
        <w:t>a) El solicitante y la información referida sean las mismas;</w:t>
      </w:r>
    </w:p>
    <w:p w:rsidR="00700319" w:rsidRPr="00011FD7" w:rsidRDefault="00700319" w:rsidP="001F1BD8">
      <w:pPr>
        <w:spacing w:after="0" w:line="240" w:lineRule="auto"/>
        <w:ind w:left="567" w:right="567"/>
        <w:jc w:val="both"/>
        <w:rPr>
          <w:rFonts w:ascii="Palatino Linotype" w:hAnsi="Palatino Linotype"/>
          <w:b/>
          <w:i/>
          <w:color w:val="000000"/>
        </w:rPr>
      </w:pPr>
      <w:r w:rsidRPr="00011FD7">
        <w:rPr>
          <w:rFonts w:ascii="Palatino Linotype" w:hAnsi="Palatino Linotype"/>
          <w:b/>
          <w:i/>
          <w:color w:val="000000"/>
        </w:rPr>
        <w:lastRenderedPageBreak/>
        <w:t xml:space="preserve">b) Las partes o los actos impugnados sean iguales: </w:t>
      </w:r>
    </w:p>
    <w:p w:rsidR="00700319" w:rsidRPr="00011FD7" w:rsidRDefault="00700319" w:rsidP="001F1BD8">
      <w:pPr>
        <w:spacing w:after="0" w:line="240" w:lineRule="auto"/>
        <w:ind w:left="567" w:right="567"/>
        <w:jc w:val="both"/>
        <w:rPr>
          <w:rFonts w:ascii="Palatino Linotype" w:hAnsi="Palatino Linotype"/>
          <w:i/>
          <w:color w:val="000000"/>
        </w:rPr>
      </w:pPr>
      <w:r w:rsidRPr="00011FD7">
        <w:rPr>
          <w:rFonts w:ascii="Palatino Linotype" w:hAnsi="Palatino Linotype"/>
          <w:i/>
          <w:color w:val="000000"/>
        </w:rPr>
        <w:t>c) Cuando se trate del mismo solicitante, el mismo SUJETO OBLIGADO, aunque se trate de solicitudes diversas;</w:t>
      </w:r>
    </w:p>
    <w:p w:rsidR="00700319" w:rsidRPr="00011FD7" w:rsidRDefault="00700319" w:rsidP="001F1BD8">
      <w:pPr>
        <w:spacing w:after="0" w:line="240" w:lineRule="auto"/>
        <w:ind w:left="567" w:right="567"/>
        <w:jc w:val="both"/>
        <w:rPr>
          <w:rFonts w:ascii="Palatino Linotype" w:hAnsi="Palatino Linotype"/>
          <w:b/>
          <w:i/>
          <w:color w:val="000000"/>
        </w:rPr>
      </w:pPr>
      <w:r w:rsidRPr="00011FD7">
        <w:rPr>
          <w:rFonts w:ascii="Palatino Linotype" w:hAnsi="Palatino Linotype"/>
          <w:b/>
          <w:i/>
          <w:color w:val="000000"/>
        </w:rPr>
        <w:t>d) Resulte conveniente la resolución unificada de los asuntos; y</w:t>
      </w:r>
    </w:p>
    <w:p w:rsidR="00700319" w:rsidRPr="00011FD7" w:rsidRDefault="00700319" w:rsidP="001F1BD8">
      <w:pPr>
        <w:spacing w:after="0" w:line="240" w:lineRule="auto"/>
        <w:ind w:left="567" w:right="567"/>
        <w:jc w:val="both"/>
        <w:rPr>
          <w:rFonts w:ascii="Palatino Linotype" w:hAnsi="Palatino Linotype"/>
          <w:i/>
          <w:color w:val="000000"/>
        </w:rPr>
      </w:pPr>
      <w:r w:rsidRPr="00011FD7">
        <w:rPr>
          <w:rFonts w:ascii="Palatino Linotype" w:hAnsi="Palatino Linotype"/>
          <w:i/>
          <w:color w:val="000000"/>
        </w:rPr>
        <w:t>e) En cualquier otro caso que determine el Pleno.</w:t>
      </w:r>
    </w:p>
    <w:p w:rsidR="00700319" w:rsidRPr="00011FD7" w:rsidRDefault="00700319" w:rsidP="001F1BD8">
      <w:pPr>
        <w:spacing w:after="0" w:line="240" w:lineRule="auto"/>
        <w:ind w:left="567" w:right="567"/>
        <w:jc w:val="both"/>
        <w:rPr>
          <w:rFonts w:ascii="Palatino Linotype" w:hAnsi="Palatino Linotype"/>
          <w:i/>
          <w:color w:val="000000"/>
        </w:rPr>
      </w:pPr>
      <w:r w:rsidRPr="00011FD7">
        <w:rPr>
          <w:rFonts w:ascii="Palatino Linotype" w:hAnsi="Palatino Linotype"/>
          <w:i/>
          <w:color w:val="000000"/>
        </w:rPr>
        <w:t>La misma regla se aplicará, en lo conducente, para la separación de los expedientes.”</w:t>
      </w:r>
    </w:p>
    <w:p w:rsidR="00700319" w:rsidRPr="00011FD7" w:rsidRDefault="00700319" w:rsidP="001F1BD8">
      <w:pPr>
        <w:pStyle w:val="Prrafodelista"/>
        <w:spacing w:line="360" w:lineRule="auto"/>
        <w:ind w:left="0"/>
        <w:jc w:val="both"/>
        <w:rPr>
          <w:rFonts w:ascii="Palatino Linotype" w:eastAsia="Calibri" w:hAnsi="Palatino Linotype" w:cs="Arial"/>
          <w:b/>
        </w:rPr>
      </w:pPr>
    </w:p>
    <w:p w:rsidR="00700319" w:rsidRPr="00011FD7" w:rsidRDefault="00700319" w:rsidP="001F1BD8">
      <w:pPr>
        <w:pStyle w:val="Prrafodelista"/>
        <w:spacing w:line="360" w:lineRule="auto"/>
        <w:ind w:left="0"/>
        <w:jc w:val="both"/>
        <w:rPr>
          <w:rFonts w:ascii="Palatino Linotype" w:eastAsia="Calibri" w:hAnsi="Palatino Linotype" w:cs="Arial"/>
        </w:rPr>
      </w:pPr>
      <w:r w:rsidRPr="00011FD7">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700319" w:rsidRPr="00011FD7" w:rsidRDefault="00700319" w:rsidP="001F1BD8">
      <w:pPr>
        <w:spacing w:after="0" w:line="240" w:lineRule="auto"/>
        <w:ind w:left="567" w:right="567"/>
        <w:contextualSpacing/>
        <w:jc w:val="center"/>
        <w:rPr>
          <w:rFonts w:ascii="Palatino Linotype" w:eastAsia="MS Mincho" w:hAnsi="Palatino Linotype" w:cs="Times New Roman"/>
          <w:b/>
          <w:i/>
        </w:rPr>
      </w:pPr>
    </w:p>
    <w:p w:rsidR="00700319" w:rsidRPr="00011FD7" w:rsidRDefault="00700319" w:rsidP="001F1BD8">
      <w:pPr>
        <w:spacing w:after="0" w:line="240" w:lineRule="auto"/>
        <w:ind w:left="567" w:right="567"/>
        <w:contextualSpacing/>
        <w:jc w:val="center"/>
        <w:rPr>
          <w:rFonts w:ascii="Palatino Linotype" w:eastAsia="MS Mincho" w:hAnsi="Palatino Linotype" w:cs="Times New Roman"/>
          <w:b/>
          <w:i/>
        </w:rPr>
      </w:pPr>
      <w:r w:rsidRPr="00011FD7">
        <w:rPr>
          <w:rFonts w:ascii="Palatino Linotype" w:eastAsia="MS Mincho" w:hAnsi="Palatino Linotype" w:cs="Times New Roman"/>
          <w:b/>
          <w:i/>
        </w:rPr>
        <w:t>Código de Procedimientos Administrativos del Estado de México</w:t>
      </w:r>
    </w:p>
    <w:p w:rsidR="00700319" w:rsidRPr="00011FD7" w:rsidRDefault="00700319" w:rsidP="001F1BD8">
      <w:pPr>
        <w:spacing w:after="0" w:line="240" w:lineRule="auto"/>
        <w:ind w:left="567" w:right="567"/>
        <w:contextualSpacing/>
        <w:jc w:val="center"/>
        <w:rPr>
          <w:rFonts w:ascii="Palatino Linotype" w:eastAsia="MS Mincho" w:hAnsi="Palatino Linotype" w:cs="Times New Roman"/>
          <w:b/>
          <w:i/>
        </w:rPr>
      </w:pPr>
    </w:p>
    <w:p w:rsidR="00700319" w:rsidRPr="00011FD7" w:rsidRDefault="00700319" w:rsidP="001F1BD8">
      <w:pPr>
        <w:spacing w:after="0" w:line="240" w:lineRule="auto"/>
        <w:ind w:left="567" w:right="567"/>
        <w:contextualSpacing/>
        <w:jc w:val="both"/>
        <w:rPr>
          <w:rFonts w:ascii="Palatino Linotype" w:eastAsia="MS Mincho" w:hAnsi="Palatino Linotype" w:cs="Times New Roman"/>
          <w:i/>
        </w:rPr>
      </w:pPr>
      <w:r w:rsidRPr="00011FD7">
        <w:rPr>
          <w:rFonts w:ascii="Palatino Linotype" w:eastAsia="MS Mincho" w:hAnsi="Palatino Linotype" w:cs="Times New Roman"/>
          <w:i/>
        </w:rPr>
        <w:t>“</w:t>
      </w:r>
      <w:r w:rsidRPr="00011FD7">
        <w:rPr>
          <w:rFonts w:ascii="Palatino Linotype" w:eastAsia="MS Mincho" w:hAnsi="Palatino Linotype" w:cs="Times New Roman"/>
          <w:b/>
          <w:i/>
        </w:rPr>
        <w:t xml:space="preserve">Artículo 18.- </w:t>
      </w:r>
      <w:r w:rsidRPr="00011FD7">
        <w:rPr>
          <w:rFonts w:ascii="Palatino Linotype" w:eastAsia="MS Mincho" w:hAnsi="Palatino Linotype" w:cs="Times New Roman"/>
          <w:i/>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700319" w:rsidRPr="00011FD7" w:rsidRDefault="00700319" w:rsidP="001F1BD8">
      <w:pPr>
        <w:spacing w:after="0" w:line="240" w:lineRule="auto"/>
        <w:ind w:left="567" w:right="567"/>
        <w:contextualSpacing/>
        <w:jc w:val="center"/>
        <w:rPr>
          <w:rFonts w:ascii="Palatino Linotype" w:eastAsia="MS Mincho" w:hAnsi="Palatino Linotype" w:cs="Times New Roman"/>
          <w:b/>
          <w:i/>
        </w:rPr>
      </w:pPr>
    </w:p>
    <w:p w:rsidR="00700319" w:rsidRPr="00011FD7" w:rsidRDefault="00700319" w:rsidP="001F1BD8">
      <w:pPr>
        <w:spacing w:after="0" w:line="240" w:lineRule="auto"/>
        <w:ind w:left="567" w:right="567"/>
        <w:contextualSpacing/>
        <w:jc w:val="center"/>
        <w:rPr>
          <w:rFonts w:ascii="Palatino Linotype" w:eastAsia="MS Mincho" w:hAnsi="Palatino Linotype" w:cs="Times New Roman"/>
          <w:b/>
          <w:i/>
        </w:rPr>
      </w:pPr>
      <w:r w:rsidRPr="00011FD7">
        <w:rPr>
          <w:rFonts w:ascii="Palatino Linotype" w:eastAsia="MS Mincho" w:hAnsi="Palatino Linotype" w:cs="Times New Roman"/>
          <w:b/>
          <w:i/>
        </w:rPr>
        <w:t>Ley de Transparencia y Acceso a la Información Pública del Estado de México y Municipios</w:t>
      </w:r>
    </w:p>
    <w:p w:rsidR="00700319" w:rsidRPr="00011FD7" w:rsidRDefault="00700319" w:rsidP="001F1BD8">
      <w:pPr>
        <w:spacing w:after="0" w:line="240" w:lineRule="auto"/>
        <w:ind w:left="567" w:right="567"/>
        <w:contextualSpacing/>
        <w:jc w:val="center"/>
        <w:rPr>
          <w:rFonts w:ascii="Palatino Linotype" w:eastAsia="MS Mincho" w:hAnsi="Palatino Linotype" w:cs="Times New Roman"/>
          <w:b/>
          <w:i/>
        </w:rPr>
      </w:pPr>
    </w:p>
    <w:p w:rsidR="00700319" w:rsidRPr="00011FD7" w:rsidRDefault="00700319" w:rsidP="001F1BD8">
      <w:pPr>
        <w:spacing w:after="0" w:line="240" w:lineRule="auto"/>
        <w:ind w:left="567" w:right="567"/>
        <w:contextualSpacing/>
        <w:jc w:val="both"/>
        <w:rPr>
          <w:rFonts w:ascii="Palatino Linotype" w:eastAsia="MS Mincho" w:hAnsi="Palatino Linotype" w:cs="Times New Roman"/>
          <w:i/>
        </w:rPr>
      </w:pPr>
      <w:r w:rsidRPr="00011FD7">
        <w:rPr>
          <w:rFonts w:ascii="Palatino Linotype" w:eastAsia="MS Mincho" w:hAnsi="Palatino Linotype" w:cs="Times New Roman"/>
          <w:i/>
        </w:rPr>
        <w:t>“</w:t>
      </w:r>
      <w:r w:rsidRPr="00011FD7">
        <w:rPr>
          <w:rFonts w:ascii="Palatino Linotype" w:eastAsia="MS Mincho" w:hAnsi="Palatino Linotype" w:cs="Times New Roman"/>
          <w:b/>
          <w:i/>
        </w:rPr>
        <w:t>Artículo 195.</w:t>
      </w:r>
      <w:r w:rsidRPr="00011FD7">
        <w:rPr>
          <w:rFonts w:ascii="Palatino Linotype" w:eastAsia="MS Mincho" w:hAnsi="Palatino Linotype" w:cs="Times New Roman"/>
          <w:i/>
        </w:rPr>
        <w:t xml:space="preserve"> En la tramitación del recurso de revisión se aplicarán supletoriamente las disposiciones contenidas en el Código de Procedimientos Administrativos del Estado de México.” </w:t>
      </w:r>
    </w:p>
    <w:p w:rsidR="00700319" w:rsidRPr="00856C95" w:rsidRDefault="00700319" w:rsidP="001F1BD8">
      <w:pPr>
        <w:spacing w:after="0" w:line="240" w:lineRule="auto"/>
        <w:ind w:left="567" w:right="567"/>
        <w:contextualSpacing/>
        <w:jc w:val="right"/>
        <w:rPr>
          <w:rFonts w:ascii="Palatino Linotype" w:hAnsi="Palatino Linotype" w:cs="Arial"/>
          <w:sz w:val="24"/>
          <w:szCs w:val="24"/>
        </w:rPr>
      </w:pPr>
      <w:r w:rsidRPr="00856C95">
        <w:rPr>
          <w:rFonts w:ascii="Palatino Linotype" w:eastAsia="MS Mincho" w:hAnsi="Palatino Linotype" w:cs="Times New Roman"/>
        </w:rPr>
        <w:t>(Énfasis añadido)</w:t>
      </w:r>
    </w:p>
    <w:p w:rsidR="00700319" w:rsidRPr="00011FD7" w:rsidRDefault="00700319" w:rsidP="001F1BD8">
      <w:pPr>
        <w:spacing w:after="0" w:line="360" w:lineRule="auto"/>
        <w:jc w:val="both"/>
        <w:rPr>
          <w:rFonts w:ascii="Palatino Linotype" w:hAnsi="Palatino Linotype" w:cs="Arial"/>
          <w:b/>
          <w:sz w:val="24"/>
        </w:rPr>
      </w:pPr>
    </w:p>
    <w:p w:rsidR="00E858CF" w:rsidRPr="0046753B" w:rsidRDefault="00856C95" w:rsidP="001F1BD8">
      <w:pPr>
        <w:spacing w:after="0" w:line="360" w:lineRule="auto"/>
        <w:jc w:val="both"/>
        <w:rPr>
          <w:rFonts w:ascii="Palatino Linotype" w:hAnsi="Palatino Linotype" w:cs="Arial"/>
          <w:b/>
          <w:sz w:val="28"/>
          <w:szCs w:val="24"/>
        </w:rPr>
      </w:pPr>
      <w:r w:rsidRPr="0046753B">
        <w:rPr>
          <w:rFonts w:ascii="Palatino Linotype" w:hAnsi="Palatino Linotype" w:cs="Arial"/>
          <w:b/>
          <w:sz w:val="28"/>
          <w:szCs w:val="24"/>
        </w:rPr>
        <w:lastRenderedPageBreak/>
        <w:t>Quinto</w:t>
      </w:r>
      <w:r w:rsidR="00E858CF" w:rsidRPr="0046753B">
        <w:rPr>
          <w:rFonts w:ascii="Palatino Linotype" w:hAnsi="Palatino Linotype" w:cs="Arial"/>
          <w:b/>
          <w:sz w:val="28"/>
          <w:szCs w:val="24"/>
        </w:rPr>
        <w:t>. De la etapa de instrucción.</w:t>
      </w:r>
    </w:p>
    <w:p w:rsidR="00E858CF" w:rsidRDefault="00E858CF" w:rsidP="001F1BD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abierta la etapa de instrucción y encontrándose dentro de término, se desprende que el </w:t>
      </w:r>
      <w:r w:rsidRPr="00C109DF">
        <w:rPr>
          <w:rFonts w:ascii="Palatino Linotype" w:hAnsi="Palatino Linotype" w:cs="Arial"/>
          <w:b/>
          <w:sz w:val="24"/>
          <w:szCs w:val="24"/>
        </w:rPr>
        <w:t>sujeto</w:t>
      </w:r>
      <w:r>
        <w:rPr>
          <w:rFonts w:ascii="Palatino Linotype" w:hAnsi="Palatino Linotype" w:cs="Arial"/>
          <w:sz w:val="24"/>
          <w:szCs w:val="24"/>
        </w:rPr>
        <w:t xml:space="preserve"> </w:t>
      </w:r>
      <w:r w:rsidRPr="00C109DF">
        <w:rPr>
          <w:rFonts w:ascii="Palatino Linotype" w:hAnsi="Palatino Linotype" w:cs="Arial"/>
          <w:b/>
          <w:sz w:val="24"/>
          <w:szCs w:val="24"/>
        </w:rPr>
        <w:t>obligado</w:t>
      </w:r>
      <w:r>
        <w:rPr>
          <w:rFonts w:ascii="Palatino Linotype" w:hAnsi="Palatino Linotype" w:cs="Arial"/>
          <w:sz w:val="24"/>
          <w:szCs w:val="24"/>
        </w:rPr>
        <w:t xml:space="preserve"> remitió el día </w:t>
      </w:r>
      <w:r w:rsidR="00856C95">
        <w:rPr>
          <w:rFonts w:ascii="Palatino Linotype" w:hAnsi="Palatino Linotype" w:cs="Arial"/>
          <w:sz w:val="24"/>
          <w:szCs w:val="24"/>
        </w:rPr>
        <w:t>quince de octubre</w:t>
      </w:r>
      <w:r>
        <w:rPr>
          <w:rFonts w:ascii="Palatino Linotype" w:hAnsi="Palatino Linotype" w:cs="Arial"/>
          <w:sz w:val="24"/>
          <w:szCs w:val="24"/>
        </w:rPr>
        <w:t xml:space="preserve"> del presente año su</w:t>
      </w:r>
      <w:r w:rsidR="00856C95">
        <w:rPr>
          <w:rFonts w:ascii="Palatino Linotype" w:hAnsi="Palatino Linotype" w:cs="Arial"/>
          <w:sz w:val="24"/>
          <w:szCs w:val="24"/>
        </w:rPr>
        <w:t>s</w:t>
      </w:r>
      <w:r>
        <w:rPr>
          <w:rFonts w:ascii="Palatino Linotype" w:hAnsi="Palatino Linotype" w:cs="Arial"/>
          <w:sz w:val="24"/>
          <w:szCs w:val="24"/>
        </w:rPr>
        <w:t xml:space="preserve"> informe</w:t>
      </w:r>
      <w:r w:rsidR="00856C95">
        <w:rPr>
          <w:rFonts w:ascii="Palatino Linotype" w:hAnsi="Palatino Linotype" w:cs="Arial"/>
          <w:sz w:val="24"/>
          <w:szCs w:val="24"/>
        </w:rPr>
        <w:t>s</w:t>
      </w:r>
      <w:r>
        <w:rPr>
          <w:rFonts w:ascii="Palatino Linotype" w:hAnsi="Palatino Linotype" w:cs="Arial"/>
          <w:sz w:val="24"/>
          <w:szCs w:val="24"/>
        </w:rPr>
        <w:t xml:space="preserve"> justificado</w:t>
      </w:r>
      <w:r w:rsidR="00856C95">
        <w:rPr>
          <w:rFonts w:ascii="Palatino Linotype" w:hAnsi="Palatino Linotype" w:cs="Arial"/>
          <w:sz w:val="24"/>
          <w:szCs w:val="24"/>
        </w:rPr>
        <w:t>s</w:t>
      </w:r>
      <w:r>
        <w:rPr>
          <w:rFonts w:ascii="Palatino Linotype" w:hAnsi="Palatino Linotype" w:cs="Arial"/>
          <w:sz w:val="24"/>
          <w:szCs w:val="24"/>
        </w:rPr>
        <w:t xml:space="preserve"> a través de</w:t>
      </w:r>
      <w:r w:rsidR="00CF2E6F">
        <w:rPr>
          <w:rFonts w:ascii="Palatino Linotype" w:hAnsi="Palatino Linotype" w:cs="Arial"/>
          <w:sz w:val="24"/>
          <w:szCs w:val="24"/>
        </w:rPr>
        <w:t xml:space="preserve"> </w:t>
      </w:r>
      <w:r>
        <w:rPr>
          <w:rFonts w:ascii="Palatino Linotype" w:hAnsi="Palatino Linotype" w:cs="Arial"/>
          <w:sz w:val="24"/>
          <w:szCs w:val="24"/>
        </w:rPr>
        <w:t>l</w:t>
      </w:r>
      <w:r w:rsidR="00CF2E6F">
        <w:rPr>
          <w:rFonts w:ascii="Palatino Linotype" w:hAnsi="Palatino Linotype" w:cs="Arial"/>
          <w:sz w:val="24"/>
          <w:szCs w:val="24"/>
        </w:rPr>
        <w:t>os</w:t>
      </w:r>
      <w:r>
        <w:rPr>
          <w:rFonts w:ascii="Palatino Linotype" w:hAnsi="Palatino Linotype" w:cs="Arial"/>
          <w:sz w:val="24"/>
          <w:szCs w:val="24"/>
        </w:rPr>
        <w:t xml:space="preserve"> archivo</w:t>
      </w:r>
      <w:r w:rsidR="00CF2E6F">
        <w:rPr>
          <w:rFonts w:ascii="Palatino Linotype" w:hAnsi="Palatino Linotype" w:cs="Arial"/>
          <w:sz w:val="24"/>
          <w:szCs w:val="24"/>
        </w:rPr>
        <w:t>s</w:t>
      </w:r>
      <w:r>
        <w:rPr>
          <w:rFonts w:ascii="Palatino Linotype" w:hAnsi="Palatino Linotype" w:cs="Arial"/>
          <w:sz w:val="24"/>
          <w:szCs w:val="24"/>
        </w:rPr>
        <w:t xml:space="preserve"> electrónico</w:t>
      </w:r>
      <w:r w:rsidR="00CF2E6F">
        <w:rPr>
          <w:rFonts w:ascii="Palatino Linotype" w:hAnsi="Palatino Linotype" w:cs="Arial"/>
          <w:sz w:val="24"/>
          <w:szCs w:val="24"/>
        </w:rPr>
        <w:t>s</w:t>
      </w:r>
      <w:r>
        <w:rPr>
          <w:rFonts w:ascii="Palatino Linotype" w:hAnsi="Palatino Linotype" w:cs="Arial"/>
          <w:sz w:val="24"/>
          <w:szCs w:val="24"/>
        </w:rPr>
        <w:t xml:space="preserve"> </w:t>
      </w:r>
      <w:r w:rsidR="00CF2E6F">
        <w:rPr>
          <w:rFonts w:ascii="Palatino Linotype" w:hAnsi="Palatino Linotype" w:cs="Arial"/>
          <w:sz w:val="24"/>
          <w:szCs w:val="24"/>
        </w:rPr>
        <w:t xml:space="preserve">siguientes: respecto del </w:t>
      </w:r>
      <w:r w:rsidR="00CF2E6F" w:rsidRPr="00CF2E6F">
        <w:rPr>
          <w:rFonts w:ascii="Palatino Linotype" w:hAnsi="Palatino Linotype" w:cs="Arial"/>
          <w:b/>
          <w:sz w:val="24"/>
          <w:szCs w:val="24"/>
        </w:rPr>
        <w:t>recurso de revisión</w:t>
      </w:r>
      <w:r w:rsidR="00CF2E6F">
        <w:rPr>
          <w:rFonts w:ascii="Palatino Linotype" w:hAnsi="Palatino Linotype" w:cs="Arial"/>
          <w:sz w:val="24"/>
          <w:szCs w:val="24"/>
        </w:rPr>
        <w:t xml:space="preserve"> </w:t>
      </w:r>
      <w:r w:rsidR="00CF2E6F" w:rsidRPr="00CF2E6F">
        <w:rPr>
          <w:rFonts w:ascii="Palatino Linotype" w:hAnsi="Palatino Linotype" w:cs="Arial"/>
          <w:b/>
          <w:sz w:val="24"/>
          <w:szCs w:val="24"/>
        </w:rPr>
        <w:t>03735/INFOEM/IP/RR/2017</w:t>
      </w:r>
      <w:r w:rsidR="00CF2E6F">
        <w:rPr>
          <w:rFonts w:ascii="Palatino Linotype" w:hAnsi="Palatino Linotype" w:cs="Arial"/>
          <w:sz w:val="24"/>
          <w:szCs w:val="24"/>
        </w:rPr>
        <w:t>, “</w:t>
      </w:r>
      <w:r w:rsidR="00CF2E6F" w:rsidRPr="00CF2E6F">
        <w:rPr>
          <w:rFonts w:ascii="Palatino Linotype" w:hAnsi="Palatino Linotype" w:cs="Arial"/>
          <w:sz w:val="24"/>
          <w:szCs w:val="24"/>
        </w:rPr>
        <w:t>INFORME 548.IP.pdf</w:t>
      </w:r>
      <w:r w:rsidR="00CF2E6F">
        <w:rPr>
          <w:rFonts w:ascii="Palatino Linotype" w:hAnsi="Palatino Linotype" w:cs="Arial"/>
          <w:sz w:val="24"/>
          <w:szCs w:val="24"/>
        </w:rPr>
        <w:t>”, “</w:t>
      </w:r>
      <w:r w:rsidR="00CF2E6F" w:rsidRPr="00CF2E6F">
        <w:rPr>
          <w:rFonts w:ascii="Palatino Linotype" w:hAnsi="Palatino Linotype" w:cs="Arial"/>
          <w:sz w:val="24"/>
          <w:szCs w:val="24"/>
        </w:rPr>
        <w:t>RECURSO DE REVISIÓN 3735-548 I.P.pdf</w:t>
      </w:r>
      <w:r w:rsidR="00CF2E6F">
        <w:rPr>
          <w:rFonts w:ascii="Palatino Linotype" w:hAnsi="Palatino Linotype" w:cs="Arial"/>
          <w:sz w:val="24"/>
          <w:szCs w:val="24"/>
        </w:rPr>
        <w:t>”, “</w:t>
      </w:r>
      <w:r w:rsidR="00CF2E6F" w:rsidRPr="00CF2E6F">
        <w:rPr>
          <w:rFonts w:ascii="Palatino Linotype" w:hAnsi="Palatino Linotype" w:cs="Arial"/>
          <w:sz w:val="24"/>
          <w:szCs w:val="24"/>
        </w:rPr>
        <w:t>DIF Jilotzongo 2018.xls</w:t>
      </w:r>
      <w:r w:rsidR="00CF2E6F">
        <w:rPr>
          <w:rFonts w:ascii="Palatino Linotype" w:hAnsi="Palatino Linotype" w:cs="Arial"/>
          <w:sz w:val="24"/>
          <w:szCs w:val="24"/>
        </w:rPr>
        <w:t>”, “</w:t>
      </w:r>
      <w:r w:rsidR="00CF2E6F" w:rsidRPr="00CF2E6F">
        <w:rPr>
          <w:rFonts w:ascii="Palatino Linotype" w:hAnsi="Palatino Linotype" w:cs="Arial"/>
          <w:sz w:val="24"/>
          <w:szCs w:val="24"/>
        </w:rPr>
        <w:t>SOLICITUD 548 I.P.pdf</w:t>
      </w:r>
      <w:r w:rsidR="00CF2E6F">
        <w:rPr>
          <w:rFonts w:ascii="Palatino Linotype" w:hAnsi="Palatino Linotype" w:cs="Arial"/>
          <w:sz w:val="24"/>
          <w:szCs w:val="24"/>
        </w:rPr>
        <w:t>”, “</w:t>
      </w:r>
      <w:r w:rsidR="00CF2E6F" w:rsidRPr="00CF2E6F">
        <w:rPr>
          <w:rFonts w:ascii="Palatino Linotype" w:hAnsi="Palatino Linotype" w:cs="Arial"/>
          <w:sz w:val="24"/>
          <w:szCs w:val="24"/>
        </w:rPr>
        <w:t>H. A. Jilotzingo 2018.xls</w:t>
      </w:r>
      <w:r w:rsidR="00CF2E6F">
        <w:rPr>
          <w:rFonts w:ascii="Palatino Linotype" w:hAnsi="Palatino Linotype" w:cs="Arial"/>
          <w:sz w:val="24"/>
          <w:szCs w:val="24"/>
        </w:rPr>
        <w:t>” y “</w:t>
      </w:r>
      <w:r w:rsidR="00CF2E6F" w:rsidRPr="00CF2E6F">
        <w:rPr>
          <w:rFonts w:ascii="Palatino Linotype" w:hAnsi="Palatino Linotype" w:cs="Arial"/>
          <w:sz w:val="24"/>
          <w:szCs w:val="24"/>
        </w:rPr>
        <w:t>RESPUESTA-Orientación 548.IP.pdf</w:t>
      </w:r>
      <w:r w:rsidR="00CF2E6F">
        <w:rPr>
          <w:rFonts w:ascii="Palatino Linotype" w:hAnsi="Palatino Linotype" w:cs="Arial"/>
          <w:sz w:val="24"/>
          <w:szCs w:val="24"/>
        </w:rPr>
        <w:t xml:space="preserve">”; y por cuanto hace al </w:t>
      </w:r>
      <w:r w:rsidR="00CF2E6F" w:rsidRPr="00CF2E6F">
        <w:rPr>
          <w:rFonts w:ascii="Palatino Linotype" w:hAnsi="Palatino Linotype" w:cs="Arial"/>
          <w:b/>
          <w:sz w:val="24"/>
          <w:szCs w:val="24"/>
        </w:rPr>
        <w:t>recurso de revisión 03736/INFOEM/IP/RR/2018</w:t>
      </w:r>
      <w:r w:rsidR="00CF2E6F">
        <w:rPr>
          <w:rFonts w:ascii="Palatino Linotype" w:hAnsi="Palatino Linotype" w:cs="Arial"/>
          <w:sz w:val="24"/>
          <w:szCs w:val="24"/>
        </w:rPr>
        <w:t>, los archivos “</w:t>
      </w:r>
      <w:r w:rsidR="00CF2E6F" w:rsidRPr="00CF2E6F">
        <w:rPr>
          <w:rFonts w:ascii="Palatino Linotype" w:hAnsi="Palatino Linotype" w:cs="Arial"/>
          <w:sz w:val="24"/>
          <w:szCs w:val="24"/>
        </w:rPr>
        <w:t>INFORME 549.IP.pdf</w:t>
      </w:r>
      <w:r w:rsidR="00CF2E6F">
        <w:rPr>
          <w:rFonts w:ascii="Palatino Linotype" w:hAnsi="Palatino Linotype" w:cs="Arial"/>
          <w:sz w:val="24"/>
          <w:szCs w:val="24"/>
        </w:rPr>
        <w:t>”, “</w:t>
      </w:r>
      <w:r w:rsidR="00CF2E6F" w:rsidRPr="00CF2E6F">
        <w:rPr>
          <w:rFonts w:ascii="Palatino Linotype" w:hAnsi="Palatino Linotype" w:cs="Arial"/>
          <w:sz w:val="24"/>
          <w:szCs w:val="24"/>
        </w:rPr>
        <w:t>RESPUESTA-Orientación 549 I.P.pdf</w:t>
      </w:r>
      <w:r w:rsidR="00CF2E6F">
        <w:rPr>
          <w:rFonts w:ascii="Palatino Linotype" w:hAnsi="Palatino Linotype" w:cs="Arial"/>
          <w:sz w:val="24"/>
          <w:szCs w:val="24"/>
        </w:rPr>
        <w:t>”, “</w:t>
      </w:r>
      <w:r w:rsidR="00CF2E6F" w:rsidRPr="00CF2E6F">
        <w:rPr>
          <w:rFonts w:ascii="Palatino Linotype" w:hAnsi="Palatino Linotype" w:cs="Arial"/>
          <w:sz w:val="24"/>
          <w:szCs w:val="24"/>
        </w:rPr>
        <w:t>DIF Tepotzotlán 201817.xls</w:t>
      </w:r>
      <w:r w:rsidR="00CF2E6F">
        <w:rPr>
          <w:rFonts w:ascii="Palatino Linotype" w:hAnsi="Palatino Linotype" w:cs="Arial"/>
          <w:sz w:val="24"/>
          <w:szCs w:val="24"/>
        </w:rPr>
        <w:t>”, “</w:t>
      </w:r>
      <w:r w:rsidR="00CF2E6F" w:rsidRPr="00CF2E6F">
        <w:rPr>
          <w:rFonts w:ascii="Palatino Linotype" w:hAnsi="Palatino Linotype" w:cs="Arial"/>
          <w:sz w:val="24"/>
          <w:szCs w:val="24"/>
        </w:rPr>
        <w:t>RECURSO DE REVISIÓN 3736-549 I.P.pdf</w:t>
      </w:r>
      <w:r w:rsidR="00CF2E6F">
        <w:rPr>
          <w:rFonts w:ascii="Palatino Linotype" w:hAnsi="Palatino Linotype" w:cs="Arial"/>
          <w:sz w:val="24"/>
          <w:szCs w:val="24"/>
        </w:rPr>
        <w:t>”, “</w:t>
      </w:r>
      <w:r w:rsidR="00CF2E6F" w:rsidRPr="00CF2E6F">
        <w:rPr>
          <w:rFonts w:ascii="Palatino Linotype" w:hAnsi="Palatino Linotype" w:cs="Arial"/>
          <w:sz w:val="24"/>
          <w:szCs w:val="24"/>
        </w:rPr>
        <w:t>H. A. Tepotzotlán 201817.xls</w:t>
      </w:r>
      <w:r w:rsidR="00CF2E6F">
        <w:rPr>
          <w:rFonts w:ascii="Palatino Linotype" w:hAnsi="Palatino Linotype" w:cs="Arial"/>
          <w:sz w:val="24"/>
          <w:szCs w:val="24"/>
        </w:rPr>
        <w:t>” y “</w:t>
      </w:r>
      <w:r w:rsidR="00CF2E6F" w:rsidRPr="00CF2E6F">
        <w:rPr>
          <w:rFonts w:ascii="Palatino Linotype" w:hAnsi="Palatino Linotype" w:cs="Arial"/>
          <w:sz w:val="24"/>
          <w:szCs w:val="24"/>
        </w:rPr>
        <w:t>SOLICITUD 549 I.P.pdf</w:t>
      </w:r>
      <w:r w:rsidR="00CF2E6F">
        <w:rPr>
          <w:rFonts w:ascii="Palatino Linotype" w:hAnsi="Palatino Linotype" w:cs="Arial"/>
          <w:sz w:val="24"/>
          <w:szCs w:val="24"/>
        </w:rPr>
        <w:t>”,</w:t>
      </w:r>
      <w:r>
        <w:rPr>
          <w:rFonts w:ascii="Palatino Linotype" w:hAnsi="Palatino Linotype" w:cs="Arial"/>
          <w:sz w:val="24"/>
          <w:szCs w:val="24"/>
        </w:rPr>
        <w:t xml:space="preserve"> mismo</w:t>
      </w:r>
      <w:r w:rsidR="00CF2E6F">
        <w:rPr>
          <w:rFonts w:ascii="Palatino Linotype" w:hAnsi="Palatino Linotype" w:cs="Arial"/>
          <w:sz w:val="24"/>
          <w:szCs w:val="24"/>
        </w:rPr>
        <w:t>s</w:t>
      </w:r>
      <w:r>
        <w:rPr>
          <w:rFonts w:ascii="Palatino Linotype" w:hAnsi="Palatino Linotype" w:cs="Arial"/>
          <w:sz w:val="24"/>
          <w:szCs w:val="24"/>
        </w:rPr>
        <w:t xml:space="preserve"> que se pus</w:t>
      </w:r>
      <w:r w:rsidR="00CF2E6F">
        <w:rPr>
          <w:rFonts w:ascii="Palatino Linotype" w:hAnsi="Palatino Linotype" w:cs="Arial"/>
          <w:sz w:val="24"/>
          <w:szCs w:val="24"/>
        </w:rPr>
        <w:t xml:space="preserve">ieron </w:t>
      </w:r>
      <w:r>
        <w:rPr>
          <w:rFonts w:ascii="Palatino Linotype" w:hAnsi="Palatino Linotype" w:cs="Arial"/>
          <w:sz w:val="24"/>
          <w:szCs w:val="24"/>
        </w:rPr>
        <w:t xml:space="preserve">a la vista del </w:t>
      </w:r>
      <w:r>
        <w:rPr>
          <w:rFonts w:ascii="Palatino Linotype" w:hAnsi="Palatino Linotype" w:cs="Arial"/>
          <w:b/>
          <w:sz w:val="24"/>
          <w:szCs w:val="24"/>
        </w:rPr>
        <w:t xml:space="preserve">recurrente </w:t>
      </w:r>
      <w:r>
        <w:rPr>
          <w:rFonts w:ascii="Palatino Linotype" w:hAnsi="Palatino Linotype" w:cs="Arial"/>
          <w:sz w:val="24"/>
          <w:szCs w:val="24"/>
        </w:rPr>
        <w:t xml:space="preserve">el día </w:t>
      </w:r>
      <w:r w:rsidR="00CF2E6F">
        <w:rPr>
          <w:rFonts w:ascii="Palatino Linotype" w:hAnsi="Palatino Linotype" w:cs="Arial"/>
          <w:sz w:val="24"/>
          <w:szCs w:val="24"/>
        </w:rPr>
        <w:t>quince de octubre de dos mil dieciocho</w:t>
      </w:r>
      <w:r>
        <w:rPr>
          <w:rFonts w:ascii="Palatino Linotype" w:hAnsi="Palatino Linotype" w:cs="Arial"/>
          <w:sz w:val="24"/>
          <w:szCs w:val="24"/>
        </w:rPr>
        <w:t xml:space="preserve">, asimismo, se advierte que el recurrente </w:t>
      </w:r>
      <w:r w:rsidRPr="00311506">
        <w:rPr>
          <w:rFonts w:ascii="Palatino Linotype" w:hAnsi="Palatino Linotype" w:cs="Arial"/>
          <w:sz w:val="24"/>
          <w:szCs w:val="24"/>
        </w:rPr>
        <w:t>no rindi</w:t>
      </w:r>
      <w:r>
        <w:rPr>
          <w:rFonts w:ascii="Palatino Linotype" w:hAnsi="Palatino Linotype" w:cs="Arial"/>
          <w:sz w:val="24"/>
          <w:szCs w:val="24"/>
        </w:rPr>
        <w:t>ó</w:t>
      </w:r>
      <w:r w:rsidRPr="00311506">
        <w:rPr>
          <w:rFonts w:ascii="Palatino Linotype" w:hAnsi="Palatino Linotype" w:cs="Arial"/>
          <w:sz w:val="24"/>
          <w:szCs w:val="24"/>
        </w:rPr>
        <w:t xml:space="preserve"> manifestación alguna ni ofreci</w:t>
      </w:r>
      <w:r>
        <w:rPr>
          <w:rFonts w:ascii="Palatino Linotype" w:hAnsi="Palatino Linotype" w:cs="Arial"/>
          <w:sz w:val="24"/>
          <w:szCs w:val="24"/>
        </w:rPr>
        <w:t>ó</w:t>
      </w:r>
      <w:r w:rsidRPr="00311506">
        <w:rPr>
          <w:rFonts w:ascii="Palatino Linotype" w:hAnsi="Palatino Linotype" w:cs="Arial"/>
          <w:sz w:val="24"/>
          <w:szCs w:val="24"/>
        </w:rPr>
        <w:t xml:space="preserve"> medio de prueba que integrar al expediente</w:t>
      </w:r>
      <w:r>
        <w:rPr>
          <w:rFonts w:ascii="Palatino Linotype" w:hAnsi="Palatino Linotype" w:cs="Arial"/>
          <w:sz w:val="24"/>
          <w:szCs w:val="24"/>
        </w:rPr>
        <w:t>, de igual modo se aprecia del expediente electrónico en estudio que no se llevaron a acabo audiencias ni diligencia alguna.</w:t>
      </w:r>
    </w:p>
    <w:p w:rsidR="00E858CF" w:rsidRDefault="00E858CF" w:rsidP="001F1BD8">
      <w:pPr>
        <w:spacing w:after="0" w:line="360" w:lineRule="auto"/>
        <w:jc w:val="both"/>
        <w:rPr>
          <w:rFonts w:ascii="Palatino Linotype" w:hAnsi="Palatino Linotype" w:cs="Arial"/>
          <w:sz w:val="24"/>
          <w:szCs w:val="24"/>
        </w:rPr>
      </w:pPr>
    </w:p>
    <w:p w:rsidR="00E858CF" w:rsidRDefault="00E858CF" w:rsidP="001F1BD8">
      <w:pPr>
        <w:spacing w:after="0" w:line="360" w:lineRule="auto"/>
        <w:jc w:val="both"/>
        <w:rPr>
          <w:rFonts w:ascii="Palatino Linotype" w:hAnsi="Palatino Linotype" w:cs="Arial"/>
          <w:sz w:val="24"/>
          <w:szCs w:val="24"/>
        </w:rPr>
      </w:pPr>
      <w:r>
        <w:rPr>
          <w:rFonts w:ascii="Palatino Linotype" w:hAnsi="Palatino Linotype" w:cs="Arial"/>
          <w:sz w:val="24"/>
          <w:szCs w:val="24"/>
        </w:rPr>
        <w:t>Por lo que se decret</w:t>
      </w:r>
      <w:r w:rsidR="00CF2E6F">
        <w:rPr>
          <w:rFonts w:ascii="Palatino Linotype" w:hAnsi="Palatino Linotype" w:cs="Arial"/>
          <w:sz w:val="24"/>
          <w:szCs w:val="24"/>
        </w:rPr>
        <w:t xml:space="preserve">aron los </w:t>
      </w:r>
      <w:r w:rsidRPr="00311506">
        <w:rPr>
          <w:rFonts w:ascii="Palatino Linotype" w:hAnsi="Palatino Linotype" w:cs="Arial"/>
          <w:sz w:val="24"/>
          <w:szCs w:val="24"/>
        </w:rPr>
        <w:t>cierre</w:t>
      </w:r>
      <w:r w:rsidR="00CF2E6F">
        <w:rPr>
          <w:rFonts w:ascii="Palatino Linotype" w:hAnsi="Palatino Linotype" w:cs="Arial"/>
          <w:sz w:val="24"/>
          <w:szCs w:val="24"/>
        </w:rPr>
        <w:t>s</w:t>
      </w:r>
      <w:r>
        <w:rPr>
          <w:rFonts w:ascii="Palatino Linotype" w:hAnsi="Palatino Linotype" w:cs="Arial"/>
          <w:sz w:val="24"/>
          <w:szCs w:val="24"/>
        </w:rPr>
        <w:t xml:space="preserve"> de instrucción</w:t>
      </w:r>
      <w:r w:rsidRPr="00311506">
        <w:rPr>
          <w:rFonts w:ascii="Palatino Linotype" w:hAnsi="Palatino Linotype" w:cs="Arial"/>
          <w:sz w:val="24"/>
          <w:szCs w:val="24"/>
        </w:rPr>
        <w:t xml:space="preserve"> en fecha </w:t>
      </w:r>
      <w:r>
        <w:rPr>
          <w:rFonts w:ascii="Palatino Linotype" w:hAnsi="Palatino Linotype" w:cs="Arial"/>
          <w:sz w:val="24"/>
          <w:szCs w:val="24"/>
        </w:rPr>
        <w:t>dieci</w:t>
      </w:r>
      <w:r w:rsidR="00CF2E6F">
        <w:rPr>
          <w:rFonts w:ascii="Palatino Linotype" w:hAnsi="Palatino Linotype" w:cs="Arial"/>
          <w:sz w:val="24"/>
          <w:szCs w:val="24"/>
        </w:rPr>
        <w:t xml:space="preserve">nueve de octubre </w:t>
      </w:r>
      <w:r>
        <w:rPr>
          <w:rFonts w:ascii="Palatino Linotype" w:hAnsi="Palatino Linotype" w:cs="Arial"/>
          <w:sz w:val="24"/>
          <w:szCs w:val="24"/>
        </w:rPr>
        <w:t>de dos mil dieciocho</w:t>
      </w:r>
      <w:r w:rsidRPr="0031150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w:t>
      </w:r>
    </w:p>
    <w:p w:rsidR="00E858CF" w:rsidRDefault="00E858CF" w:rsidP="001F1BD8">
      <w:pPr>
        <w:spacing w:after="0" w:line="360" w:lineRule="auto"/>
        <w:jc w:val="both"/>
        <w:rPr>
          <w:rFonts w:ascii="Palatino Linotype" w:hAnsi="Palatino Linotype" w:cs="Arial"/>
          <w:sz w:val="24"/>
          <w:szCs w:val="24"/>
        </w:rPr>
      </w:pPr>
    </w:p>
    <w:p w:rsidR="0046753B" w:rsidRDefault="0046753B" w:rsidP="001F1BD8">
      <w:pPr>
        <w:spacing w:after="0" w:line="360" w:lineRule="auto"/>
        <w:jc w:val="center"/>
        <w:rPr>
          <w:rFonts w:ascii="Palatino Linotype" w:hAnsi="Palatino Linotype" w:cs="Arial"/>
          <w:b/>
          <w:sz w:val="28"/>
          <w:szCs w:val="24"/>
        </w:rPr>
      </w:pPr>
    </w:p>
    <w:p w:rsidR="00E858CF" w:rsidRPr="0046753B" w:rsidRDefault="00E858CF" w:rsidP="001F1BD8">
      <w:pPr>
        <w:spacing w:after="0" w:line="360" w:lineRule="auto"/>
        <w:jc w:val="center"/>
        <w:rPr>
          <w:rFonts w:ascii="Palatino Linotype" w:hAnsi="Palatino Linotype" w:cs="Arial"/>
          <w:b/>
          <w:sz w:val="28"/>
          <w:szCs w:val="24"/>
        </w:rPr>
      </w:pPr>
      <w:r w:rsidRPr="0046753B">
        <w:rPr>
          <w:rFonts w:ascii="Palatino Linotype" w:hAnsi="Palatino Linotype" w:cs="Arial"/>
          <w:b/>
          <w:sz w:val="28"/>
          <w:szCs w:val="24"/>
        </w:rPr>
        <w:lastRenderedPageBreak/>
        <w:t xml:space="preserve">C O N S I D E R A N D O </w:t>
      </w:r>
    </w:p>
    <w:p w:rsidR="00E858CF" w:rsidRDefault="00E858CF" w:rsidP="001F1BD8">
      <w:pPr>
        <w:spacing w:after="0" w:line="360" w:lineRule="auto"/>
        <w:jc w:val="both"/>
        <w:rPr>
          <w:rFonts w:ascii="Palatino Linotype" w:hAnsi="Palatino Linotype" w:cs="Arial"/>
          <w:b/>
          <w:sz w:val="24"/>
          <w:szCs w:val="24"/>
        </w:rPr>
      </w:pPr>
    </w:p>
    <w:p w:rsidR="00E858CF" w:rsidRPr="005221B6" w:rsidRDefault="00E858CF" w:rsidP="001F1BD8">
      <w:pPr>
        <w:spacing w:after="0" w:line="360" w:lineRule="auto"/>
        <w:jc w:val="both"/>
        <w:rPr>
          <w:rFonts w:ascii="Palatino Linotype" w:hAnsi="Palatino Linotype" w:cs="Arial"/>
          <w:sz w:val="28"/>
          <w:szCs w:val="24"/>
        </w:rPr>
      </w:pPr>
      <w:r w:rsidRPr="005221B6">
        <w:rPr>
          <w:rFonts w:ascii="Palatino Linotype" w:hAnsi="Palatino Linotype" w:cs="Arial"/>
          <w:b/>
          <w:sz w:val="28"/>
          <w:szCs w:val="24"/>
        </w:rPr>
        <w:t xml:space="preserve">PRIMERO. </w:t>
      </w:r>
      <w:r w:rsidRPr="001F1BD8">
        <w:rPr>
          <w:rFonts w:ascii="Palatino Linotype" w:hAnsi="Palatino Linotype" w:cs="Arial"/>
          <w:b/>
          <w:sz w:val="24"/>
          <w:szCs w:val="24"/>
        </w:rPr>
        <w:t>De la competencia</w:t>
      </w:r>
      <w:r w:rsidRPr="001F1BD8">
        <w:rPr>
          <w:rFonts w:ascii="Palatino Linotype" w:hAnsi="Palatino Linotype" w:cs="Arial"/>
          <w:sz w:val="24"/>
          <w:szCs w:val="24"/>
        </w:rPr>
        <w:t>.</w:t>
      </w:r>
    </w:p>
    <w:p w:rsidR="00E858CF" w:rsidRPr="00311506" w:rsidRDefault="00E858CF" w:rsidP="001F1BD8">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Este Instituto de Transparencia, Acceso a la Información Pública y Protección de Datos Personales del Estado de México, es competente para conocer y resolver l</w:t>
      </w:r>
      <w:r w:rsidR="00FF0CAA">
        <w:rPr>
          <w:rFonts w:ascii="Palatino Linotype" w:hAnsi="Palatino Linotype" w:cs="Arial"/>
          <w:sz w:val="24"/>
          <w:szCs w:val="24"/>
        </w:rPr>
        <w:t>os</w:t>
      </w:r>
      <w:r w:rsidRPr="00311506">
        <w:rPr>
          <w:rFonts w:ascii="Palatino Linotype" w:hAnsi="Palatino Linotype" w:cs="Arial"/>
          <w:sz w:val="24"/>
          <w:szCs w:val="24"/>
        </w:rPr>
        <w:t xml:space="preserve"> presente</w:t>
      </w:r>
      <w:r w:rsidR="00FF0CAA">
        <w:rPr>
          <w:rFonts w:ascii="Palatino Linotype" w:hAnsi="Palatino Linotype" w:cs="Arial"/>
          <w:sz w:val="24"/>
          <w:szCs w:val="24"/>
        </w:rPr>
        <w:t>s</w:t>
      </w:r>
      <w:r w:rsidRPr="00311506">
        <w:rPr>
          <w:rFonts w:ascii="Palatino Linotype" w:hAnsi="Palatino Linotype" w:cs="Arial"/>
          <w:sz w:val="24"/>
          <w:szCs w:val="24"/>
        </w:rPr>
        <w:t xml:space="preserve"> recur</w:t>
      </w:r>
      <w:r>
        <w:rPr>
          <w:rFonts w:ascii="Palatino Linotype" w:hAnsi="Palatino Linotype" w:cs="Arial"/>
          <w:sz w:val="24"/>
          <w:szCs w:val="24"/>
        </w:rPr>
        <w:t>so</w:t>
      </w:r>
      <w:r w:rsidR="00FF0CAA">
        <w:rPr>
          <w:rFonts w:ascii="Palatino Linotype" w:hAnsi="Palatino Linotype" w:cs="Arial"/>
          <w:sz w:val="24"/>
          <w:szCs w:val="24"/>
        </w:rPr>
        <w:t>s</w:t>
      </w:r>
      <w:r>
        <w:rPr>
          <w:rFonts w:ascii="Palatino Linotype" w:hAnsi="Palatino Linotype" w:cs="Arial"/>
          <w:sz w:val="24"/>
          <w:szCs w:val="24"/>
        </w:rPr>
        <w:t xml:space="preserve"> de revisión interpuesto</w:t>
      </w:r>
      <w:r w:rsidR="00FF0CAA">
        <w:rPr>
          <w:rFonts w:ascii="Palatino Linotype" w:hAnsi="Palatino Linotype" w:cs="Arial"/>
          <w:sz w:val="24"/>
          <w:szCs w:val="24"/>
        </w:rPr>
        <w:t>s</w:t>
      </w:r>
      <w:r>
        <w:rPr>
          <w:rFonts w:ascii="Palatino Linotype" w:hAnsi="Palatino Linotype" w:cs="Arial"/>
          <w:sz w:val="24"/>
          <w:szCs w:val="24"/>
        </w:rPr>
        <w:t xml:space="preserve"> por </w:t>
      </w:r>
      <w:r w:rsidR="00FF0CAA">
        <w:rPr>
          <w:rFonts w:ascii="Palatino Linotype" w:hAnsi="Palatino Linotype" w:cs="Arial"/>
          <w:sz w:val="24"/>
          <w:szCs w:val="24"/>
        </w:rPr>
        <w:t>e</w:t>
      </w:r>
      <w:r w:rsidRPr="00311506">
        <w:rPr>
          <w:rFonts w:ascii="Palatino Linotype" w:hAnsi="Palatino Linotype" w:cs="Arial"/>
          <w:sz w:val="24"/>
          <w:szCs w:val="24"/>
        </w:rPr>
        <w:t xml:space="preserve">l </w:t>
      </w:r>
      <w:r w:rsidRPr="007030BD">
        <w:rPr>
          <w:rFonts w:ascii="Palatino Linotype" w:hAnsi="Palatino Linotype" w:cs="Arial"/>
          <w:b/>
          <w:sz w:val="24"/>
          <w:szCs w:val="24"/>
        </w:rPr>
        <w:t>recurrente</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311506">
        <w:rPr>
          <w:rFonts w:ascii="Palatino Linotype" w:hAnsi="Palatino Linotype" w:cs="Arial"/>
          <w:sz w:val="24"/>
          <w:szCs w:val="24"/>
        </w:rPr>
        <w:t xml:space="preserve">, </w:t>
      </w:r>
      <w:r>
        <w:rPr>
          <w:rFonts w:ascii="Palatino Linotype" w:hAnsi="Palatino Linotype" w:cs="Arial"/>
          <w:sz w:val="24"/>
          <w:szCs w:val="24"/>
        </w:rPr>
        <w:t>vigésimo primero</w:t>
      </w:r>
      <w:r w:rsidRPr="00311506">
        <w:rPr>
          <w:rFonts w:ascii="Palatino Linotype" w:hAnsi="Palatino Linotype" w:cs="Arial"/>
          <w:sz w:val="24"/>
          <w:szCs w:val="24"/>
        </w:rPr>
        <w:t xml:space="preserve"> y </w:t>
      </w:r>
      <w:r>
        <w:rPr>
          <w:rFonts w:ascii="Palatino Linotype" w:hAnsi="Palatino Linotype" w:cs="Arial"/>
          <w:sz w:val="24"/>
          <w:szCs w:val="24"/>
        </w:rPr>
        <w:t>vigésimo segundo</w:t>
      </w:r>
      <w:r w:rsidRPr="00311506">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E858CF" w:rsidRDefault="00E858CF" w:rsidP="001F1BD8">
      <w:pPr>
        <w:spacing w:after="0" w:line="360" w:lineRule="auto"/>
        <w:jc w:val="both"/>
        <w:rPr>
          <w:rFonts w:ascii="Palatino Linotype" w:hAnsi="Palatino Linotype" w:cs="Arial"/>
          <w:sz w:val="24"/>
          <w:szCs w:val="24"/>
        </w:rPr>
      </w:pPr>
    </w:p>
    <w:p w:rsidR="001F1BD8" w:rsidRPr="00FB3150" w:rsidRDefault="001F1BD8" w:rsidP="001F1BD8">
      <w:pPr>
        <w:spacing w:after="0"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1F1BD8">
        <w:rPr>
          <w:rFonts w:ascii="Palatino Linotype" w:hAnsi="Palatino Linotype" w:cs="Arial"/>
          <w:b/>
          <w:sz w:val="24"/>
          <w:szCs w:val="28"/>
        </w:rPr>
        <w:t>Alcances del recurso de revisión.</w:t>
      </w:r>
      <w:r w:rsidRPr="001F1BD8">
        <w:rPr>
          <w:rFonts w:ascii="Palatino Linotype" w:hAnsi="Palatino Linotype" w:cs="Arial"/>
          <w:sz w:val="24"/>
          <w:szCs w:val="28"/>
        </w:rPr>
        <w:t xml:space="preserve"> </w:t>
      </w:r>
    </w:p>
    <w:p w:rsidR="001F1BD8" w:rsidRPr="001F1BD8" w:rsidRDefault="001F1BD8" w:rsidP="001F1BD8">
      <w:pPr>
        <w:spacing w:after="0" w:line="360" w:lineRule="auto"/>
        <w:ind w:right="49"/>
        <w:jc w:val="both"/>
        <w:rPr>
          <w:rFonts w:ascii="Palatino Linotype" w:hAnsi="Palatino Linotype" w:cs="Arial"/>
          <w:sz w:val="24"/>
          <w:szCs w:val="24"/>
        </w:rPr>
      </w:pPr>
      <w:r w:rsidRPr="001F1BD8">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1F1BD8">
        <w:rPr>
          <w:rFonts w:ascii="Palatino Linotype" w:hAnsi="Palatino Linotype" w:cs="Arial"/>
          <w:sz w:val="24"/>
          <w:szCs w:val="24"/>
        </w:rPr>
        <w:lastRenderedPageBreak/>
        <w:t>derecho de acceso a la información pública y garantizando el principio rector de máxima publicidad.</w:t>
      </w:r>
    </w:p>
    <w:p w:rsidR="001F1BD8" w:rsidRPr="001F1BD8" w:rsidRDefault="001F1BD8" w:rsidP="001F1BD8">
      <w:pPr>
        <w:spacing w:after="0" w:line="360" w:lineRule="auto"/>
        <w:ind w:right="49"/>
        <w:jc w:val="both"/>
        <w:rPr>
          <w:rFonts w:ascii="Palatino Linotype" w:hAnsi="Palatino Linotype" w:cs="Arial"/>
          <w:sz w:val="24"/>
          <w:szCs w:val="24"/>
        </w:rPr>
      </w:pP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r w:rsidRPr="00DE5AB9">
        <w:rPr>
          <w:rFonts w:ascii="Palatino Linotype" w:hAnsi="Palatino Linotype" w:cs="Arial"/>
          <w:b/>
          <w:i/>
        </w:rPr>
        <w:t>Artículo 180</w:t>
      </w:r>
      <w:r w:rsidRPr="00832EC4">
        <w:rPr>
          <w:rFonts w:ascii="Palatino Linotype" w:hAnsi="Palatino Linotype" w:cs="Arial"/>
          <w:i/>
        </w:rPr>
        <w:t xml:space="preserve">. El recurso de revisión contendrá: </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DE5AB9">
        <w:rPr>
          <w:rFonts w:ascii="Palatino Linotype" w:hAnsi="Palatino Linotype" w:cs="Arial"/>
          <w:b/>
          <w:i/>
        </w:rPr>
        <w:t>I</w:t>
      </w:r>
      <w:r w:rsidRPr="00832EC4">
        <w:rPr>
          <w:rFonts w:ascii="Palatino Linotype" w:hAnsi="Palatino Linotype" w:cs="Arial"/>
          <w:i/>
        </w:rPr>
        <w:t xml:space="preserve">. El sujeto obligado ante la cual se presentó la solicitud; </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DE5AB9">
        <w:rPr>
          <w:rFonts w:ascii="Palatino Linotype" w:hAnsi="Palatino Linotype" w:cs="Arial"/>
          <w:b/>
          <w:i/>
        </w:rPr>
        <w:t>II</w:t>
      </w:r>
      <w:r w:rsidRPr="00832EC4">
        <w:rPr>
          <w:rFonts w:ascii="Palatino Linotype" w:hAnsi="Palatino Linotype" w:cs="Arial"/>
          <w:i/>
        </w:rPr>
        <w:t xml:space="preserve">. </w:t>
      </w:r>
      <w:r w:rsidRPr="001F1BD8">
        <w:rPr>
          <w:rFonts w:ascii="Palatino Linotype" w:hAnsi="Palatino Linotype" w:cs="Arial"/>
          <w:i/>
          <w:u w:val="single"/>
        </w:rPr>
        <w:t>El nombre del solicitante que recurre o de su representante y, en su caso, del tercero interesado, así como la dirección o medio que señale para recibir notificaciones</w:t>
      </w:r>
      <w:r w:rsidRPr="00832EC4">
        <w:rPr>
          <w:rFonts w:ascii="Palatino Linotype" w:hAnsi="Palatino Linotype" w:cs="Arial"/>
          <w:i/>
        </w:rPr>
        <w:t xml:space="preserve">; </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DE5AB9">
        <w:rPr>
          <w:rFonts w:ascii="Palatino Linotype" w:hAnsi="Palatino Linotype" w:cs="Arial"/>
          <w:b/>
          <w:i/>
        </w:rPr>
        <w:t>III</w:t>
      </w:r>
      <w:r w:rsidRPr="00832EC4">
        <w:rPr>
          <w:rFonts w:ascii="Palatino Linotype" w:hAnsi="Palatino Linotype" w:cs="Arial"/>
          <w:i/>
        </w:rPr>
        <w:t xml:space="preserve">. El número de folio de respuesta de la solicitud de acceso; </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DE5AB9">
        <w:rPr>
          <w:rFonts w:ascii="Palatino Linotype" w:hAnsi="Palatino Linotype" w:cs="Arial"/>
          <w:b/>
          <w:i/>
        </w:rPr>
        <w:t>IV</w:t>
      </w:r>
      <w:r w:rsidRPr="00832EC4">
        <w:rPr>
          <w:rFonts w:ascii="Palatino Linotype" w:hAnsi="Palatino Linotype" w:cs="Arial"/>
          <w:i/>
        </w:rPr>
        <w:t xml:space="preserve">. La fecha en que fue notificada la respuesta al solicitante o tuvo conocimiento del acto reclamado, o de presentación de la solicitud, en caso de falta de respuesta; </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DE5AB9">
        <w:rPr>
          <w:rFonts w:ascii="Palatino Linotype" w:hAnsi="Palatino Linotype" w:cs="Arial"/>
          <w:b/>
          <w:i/>
        </w:rPr>
        <w:t>V</w:t>
      </w:r>
      <w:r w:rsidRPr="00832EC4">
        <w:rPr>
          <w:rFonts w:ascii="Palatino Linotype" w:hAnsi="Palatino Linotype" w:cs="Arial"/>
          <w:i/>
        </w:rPr>
        <w:t xml:space="preserve">. El acto que se recurre; </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DE5AB9">
        <w:rPr>
          <w:rFonts w:ascii="Palatino Linotype" w:hAnsi="Palatino Linotype" w:cs="Arial"/>
          <w:b/>
          <w:i/>
        </w:rPr>
        <w:t>VI</w:t>
      </w:r>
      <w:r w:rsidRPr="00832EC4">
        <w:rPr>
          <w:rFonts w:ascii="Palatino Linotype" w:hAnsi="Palatino Linotype" w:cs="Arial"/>
          <w:i/>
        </w:rPr>
        <w:t xml:space="preserve">. Las razones o motivos de inconformidad; </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DE5AB9">
        <w:rPr>
          <w:rFonts w:ascii="Palatino Linotype" w:hAnsi="Palatino Linotype" w:cs="Arial"/>
          <w:b/>
          <w:i/>
        </w:rPr>
        <w:t>VII</w:t>
      </w:r>
      <w:r w:rsidRPr="00832EC4">
        <w:rPr>
          <w:rFonts w:ascii="Palatino Linotype" w:hAnsi="Palatino Linotype" w:cs="Arial"/>
          <w:i/>
        </w:rPr>
        <w:t xml:space="preserve">. La copia de la respuesta que se impugna y, en su caso, de la notificación correspondiente, en el caso de respuesta de la solicitud; y </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DE5AB9">
        <w:rPr>
          <w:rFonts w:ascii="Palatino Linotype" w:hAnsi="Palatino Linotype" w:cs="Arial"/>
          <w:b/>
          <w:i/>
        </w:rPr>
        <w:t>VIII</w:t>
      </w:r>
      <w:r w:rsidRPr="00832EC4">
        <w:rPr>
          <w:rFonts w:ascii="Palatino Linotype" w:hAnsi="Palatino Linotype" w:cs="Arial"/>
          <w:i/>
        </w:rPr>
        <w:t xml:space="preserve">. Firma del recurrente, en su caso, cuando se presente por escrito, requisito sin el cual se dará trámite al recurso. </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 xml:space="preserve">Adicionalmente, se podrán anexar las pruebas y demás elementos que considere procedentes someter a juicio del Instituto. </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 xml:space="preserve">En ningún caso será necesario que el particular ratifique el recurso de revisión interpuesto. </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En caso de que el recurso se interponga de manera electrónica no será indispensable que contengan los requisitos establecidos en las fracciones II, IV, VII y VIII.”</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p>
    <w:p w:rsidR="001F1BD8" w:rsidRPr="00832EC4" w:rsidRDefault="001F1BD8" w:rsidP="001F1BD8">
      <w:pPr>
        <w:autoSpaceDE w:val="0"/>
        <w:autoSpaceDN w:val="0"/>
        <w:adjustRightInd w:val="0"/>
        <w:spacing w:after="0"/>
        <w:ind w:left="567" w:right="567"/>
        <w:jc w:val="right"/>
        <w:rPr>
          <w:rFonts w:ascii="Palatino Linotype" w:hAnsi="Palatino Linotype" w:cs="Arial"/>
          <w:i/>
        </w:rPr>
      </w:pPr>
      <w:r w:rsidRPr="00832EC4">
        <w:rPr>
          <w:rFonts w:ascii="Palatino Linotype" w:hAnsi="Palatino Linotype" w:cs="Arial"/>
          <w:i/>
        </w:rPr>
        <w:t>(Énfasis añadido)</w:t>
      </w: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lastRenderedPageBreak/>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seudónimo “</w:t>
      </w:r>
      <w:r>
        <w:rPr>
          <w:rFonts w:ascii="Palatino Linotype" w:hAnsi="Palatino Linotype" w:cs="Arial"/>
          <w:b/>
          <w:sz w:val="24"/>
          <w:szCs w:val="24"/>
        </w:rPr>
        <w:t>Tepotzotlán SIN Basura</w:t>
      </w:r>
      <w:r w:rsidRPr="001F1BD8">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w:t>
      </w:r>
      <w:r w:rsidRPr="001F1BD8">
        <w:rPr>
          <w:rFonts w:ascii="Palatino Linotype" w:hAnsi="Palatino Linotype" w:cs="Arial"/>
          <w:sz w:val="24"/>
          <w:szCs w:val="24"/>
        </w:rPr>
        <w:lastRenderedPageBreak/>
        <w:t>de acreditar interés alguno o justificar su utilización, tendrá acceso gratuito a la información pública; preceptos cuyo texto y sentido literal es el siguiente:</w:t>
      </w: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p>
    <w:p w:rsidR="001F1BD8" w:rsidRPr="00832EC4" w:rsidRDefault="001F1BD8" w:rsidP="001F1BD8">
      <w:pPr>
        <w:autoSpaceDE w:val="0"/>
        <w:autoSpaceDN w:val="0"/>
        <w:adjustRightInd w:val="0"/>
        <w:spacing w:after="0"/>
        <w:jc w:val="center"/>
        <w:rPr>
          <w:rFonts w:ascii="Palatino Linotype" w:hAnsi="Palatino Linotype" w:cs="Arial"/>
          <w:b/>
          <w:i/>
        </w:rPr>
      </w:pPr>
      <w:r w:rsidRPr="00832EC4">
        <w:rPr>
          <w:rFonts w:ascii="Palatino Linotype" w:hAnsi="Palatino Linotype" w:cs="Arial"/>
          <w:b/>
          <w:i/>
        </w:rPr>
        <w:t>Constitución Política de los Estados Unidos Mexicanos</w:t>
      </w:r>
    </w:p>
    <w:p w:rsidR="001F1BD8" w:rsidRPr="00832EC4" w:rsidRDefault="001F1BD8" w:rsidP="001F1BD8">
      <w:pPr>
        <w:autoSpaceDE w:val="0"/>
        <w:autoSpaceDN w:val="0"/>
        <w:adjustRightInd w:val="0"/>
        <w:spacing w:after="0"/>
        <w:jc w:val="both"/>
        <w:rPr>
          <w:rFonts w:ascii="Palatino Linotype" w:hAnsi="Palatino Linotype" w:cs="Arial"/>
        </w:rPr>
      </w:pP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r w:rsidRPr="00832EC4">
        <w:rPr>
          <w:rFonts w:ascii="Palatino Linotype" w:hAnsi="Palatino Linotype" w:cs="Arial"/>
          <w:b/>
          <w:i/>
        </w:rPr>
        <w:t>Artículo 6o</w:t>
      </w:r>
      <w:r w:rsidRPr="00832EC4">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Para efectos de lo dispuesto en el presente artículo se observará lo siguiente:</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b/>
          <w:i/>
        </w:rPr>
        <w:t>A</w:t>
      </w:r>
      <w:r w:rsidRPr="00832EC4">
        <w:rPr>
          <w:rFonts w:ascii="Palatino Linotype" w:hAnsi="Palatino Linotype" w:cs="Arial"/>
          <w:i/>
        </w:rPr>
        <w:t>. Para el ejercicio del derecho de acceso a la información, la Federación, los Estados y el Distrito Federal, en el ámbito de sus respectivas competencias, se regirán por los siguientes principios y bases:</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b/>
          <w:i/>
        </w:rPr>
        <w:t>I</w:t>
      </w:r>
      <w:r w:rsidRPr="00832EC4">
        <w:rPr>
          <w:rFonts w:ascii="Palatino Linotype" w:hAnsi="Palatino Linotype" w:cs="Arial"/>
          <w:i/>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b/>
          <w:i/>
        </w:rPr>
        <w:t>III.</w:t>
      </w:r>
      <w:r w:rsidRPr="00832EC4">
        <w:rPr>
          <w:rFonts w:ascii="Palatino Linotype" w:hAnsi="Palatino Linotype" w:cs="Arial"/>
          <w:i/>
        </w:rPr>
        <w:t xml:space="preserve"> Toda persona, sin necesidad de acreditar interés alguno o justificar su utilización, tendrá acceso gratuito a la información pública, a sus datos personales o a la rectificación de éstos.</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b/>
          <w:i/>
        </w:rPr>
        <w:lastRenderedPageBreak/>
        <w:t>V</w:t>
      </w:r>
      <w:r w:rsidRPr="00832EC4">
        <w:rPr>
          <w:rFonts w:ascii="Palatino Linotype" w:hAnsi="Palatino Linotype" w:cs="Arial"/>
          <w:i/>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b/>
          <w:i/>
        </w:rPr>
        <w:t>VI.</w:t>
      </w:r>
      <w:r w:rsidRPr="00832EC4">
        <w:rPr>
          <w:rFonts w:ascii="Palatino Linotype" w:hAnsi="Palatino Linotype" w:cs="Arial"/>
          <w:i/>
        </w:rPr>
        <w:t xml:space="preserve"> Las leyes determinarán la manera en que los sujetos obligados deberán hacer pública la información relativa a los recursos públicos que entreguen a personas físicas o morales.”</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La ley establecerá aquella información que se considere reservada o confidencial.</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p>
    <w:p w:rsidR="001F1BD8" w:rsidRPr="00832EC4" w:rsidRDefault="001F1BD8" w:rsidP="001F1BD8">
      <w:pPr>
        <w:autoSpaceDE w:val="0"/>
        <w:autoSpaceDN w:val="0"/>
        <w:adjustRightInd w:val="0"/>
        <w:spacing w:after="0"/>
        <w:ind w:left="567" w:right="567"/>
        <w:jc w:val="center"/>
        <w:rPr>
          <w:rFonts w:ascii="Palatino Linotype" w:hAnsi="Palatino Linotype" w:cs="Arial"/>
          <w:b/>
          <w:i/>
        </w:rPr>
      </w:pPr>
      <w:r w:rsidRPr="00832EC4">
        <w:rPr>
          <w:rFonts w:ascii="Palatino Linotype" w:hAnsi="Palatino Linotype" w:cs="Arial"/>
          <w:b/>
          <w:i/>
        </w:rPr>
        <w:t>Constitución Política del Estado Libre y Soberano de México</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r w:rsidRPr="00832EC4">
        <w:rPr>
          <w:rFonts w:ascii="Palatino Linotype" w:hAnsi="Palatino Linotype" w:cs="Arial"/>
          <w:b/>
          <w:i/>
        </w:rPr>
        <w:t>Artículo 5</w:t>
      </w:r>
      <w:r w:rsidRPr="00832EC4">
        <w:rPr>
          <w:rFonts w:ascii="Palatino Linotype" w:hAnsi="Palatino Linotype" w:cs="Arial"/>
          <w:i/>
        </w:rPr>
        <w:t xml:space="preserve">. … </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El derecho a la información será garantizado por el Estado. La ley establecerá las previsiones que permitan asegurar la protección, el respeto y la difusión de este derecho.</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Este derecho se regirá por los principios y bases siguientes:</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b/>
          <w:i/>
        </w:rPr>
        <w:t>I</w:t>
      </w:r>
      <w:r w:rsidRPr="00832EC4">
        <w:rPr>
          <w:rFonts w:ascii="Palatino Linotype" w:hAnsi="Palatino Linotype" w:cs="Arial"/>
          <w:i/>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b/>
          <w:i/>
        </w:rPr>
        <w:lastRenderedPageBreak/>
        <w:t>III</w:t>
      </w:r>
      <w:r w:rsidRPr="00832EC4">
        <w:rPr>
          <w:rFonts w:ascii="Palatino Linotype" w:hAnsi="Palatino Linotype" w:cs="Arial"/>
          <w:i/>
        </w:rPr>
        <w:t>. Toda persona, sin necesidad de acreditar interés alguno o justificar su utilización, tendrá acceso gratuito a la información pública, a sus datos personales o a la rectificación de éstos.”</w:t>
      </w:r>
    </w:p>
    <w:p w:rsidR="001F1BD8" w:rsidRPr="00832EC4" w:rsidRDefault="001F1BD8" w:rsidP="001F1BD8">
      <w:pPr>
        <w:autoSpaceDE w:val="0"/>
        <w:autoSpaceDN w:val="0"/>
        <w:adjustRightInd w:val="0"/>
        <w:spacing w:after="0"/>
        <w:ind w:left="567" w:right="567"/>
        <w:jc w:val="right"/>
        <w:rPr>
          <w:rFonts w:ascii="Palatino Linotype" w:hAnsi="Palatino Linotype" w:cs="Arial"/>
          <w:i/>
        </w:rPr>
      </w:pPr>
      <w:r w:rsidRPr="00832EC4">
        <w:rPr>
          <w:rFonts w:ascii="Palatino Linotype" w:hAnsi="Palatino Linotype" w:cs="Arial"/>
          <w:i/>
        </w:rPr>
        <w:t>(Énfasis añadido)</w:t>
      </w: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Por otra parte, del contenido del artículo 1 de la Constitución Política de los Estados Unidos Mexicanos, se destaca lo siguiente:</w:t>
      </w: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r w:rsidRPr="00832EC4">
        <w:rPr>
          <w:rFonts w:ascii="Palatino Linotype" w:hAnsi="Palatino Linotype" w:cs="Arial"/>
          <w:b/>
          <w:i/>
        </w:rPr>
        <w:t>Artículo 1o.</w:t>
      </w:r>
      <w:r w:rsidRPr="00832EC4">
        <w:rPr>
          <w:rFonts w:ascii="Palatino Linotype" w:hAnsi="Palatino Linotype" w:cs="Arial"/>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Las normas relativas a los derechos humanos se interpretarán de conformidad con esta Constitución y con los tratados internacionales de la materia favoreciendo en todo tiempo a las personas la protección más amplia.</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1F1BD8">
        <w:rPr>
          <w:rFonts w:ascii="Palatino Linotype" w:hAnsi="Palatino Linotype" w:cs="Arial"/>
          <w:sz w:val="24"/>
          <w:szCs w:val="24"/>
        </w:rPr>
        <w:lastRenderedPageBreak/>
        <w:t>o no contener un nombre que identifique al solicitante o que permita tener certeza sobre su identidad.</w:t>
      </w: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p>
    <w:p w:rsidR="001F1BD8" w:rsidRDefault="001F1BD8" w:rsidP="001F1BD8">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r w:rsidRPr="00DE5AB9">
        <w:rPr>
          <w:rFonts w:ascii="Palatino Linotype" w:hAnsi="Palatino Linotype" w:cs="Arial"/>
          <w:b/>
          <w:i/>
        </w:rPr>
        <w:t>Acceso a información gubernamental. No debe condicionarse a que el solicitante acredite su personalidad, demuestre interés alguno o justifique su utilización</w:t>
      </w:r>
      <w:r w:rsidRPr="00832EC4">
        <w:rPr>
          <w:rFonts w:ascii="Palatino Linotype" w:hAnsi="Palatino Linotype" w:cs="Arial"/>
          <w:i/>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F1BD8" w:rsidRPr="00832EC4" w:rsidRDefault="001F1BD8" w:rsidP="001F1BD8">
      <w:pPr>
        <w:autoSpaceDE w:val="0"/>
        <w:autoSpaceDN w:val="0"/>
        <w:adjustRightInd w:val="0"/>
        <w:spacing w:after="0"/>
        <w:ind w:left="567" w:right="567"/>
        <w:jc w:val="both"/>
        <w:rPr>
          <w:rFonts w:ascii="Palatino Linotype" w:hAnsi="Palatino Linotype" w:cs="Arial"/>
          <w:i/>
        </w:rPr>
      </w:pPr>
    </w:p>
    <w:p w:rsidR="001F1BD8" w:rsidRPr="00832EC4" w:rsidRDefault="001F1BD8" w:rsidP="001F1BD8">
      <w:pPr>
        <w:autoSpaceDE w:val="0"/>
        <w:autoSpaceDN w:val="0"/>
        <w:adjustRightInd w:val="0"/>
        <w:spacing w:after="0"/>
        <w:ind w:left="567" w:right="567"/>
        <w:jc w:val="both"/>
        <w:rPr>
          <w:rFonts w:ascii="Palatino Linotype" w:hAnsi="Palatino Linotype" w:cs="Arial"/>
          <w:i/>
          <w:sz w:val="20"/>
        </w:rPr>
      </w:pPr>
      <w:r w:rsidRPr="00832EC4">
        <w:rPr>
          <w:rFonts w:ascii="Palatino Linotype" w:hAnsi="Palatino Linotype" w:cs="Arial"/>
          <w:i/>
          <w:sz w:val="20"/>
        </w:rPr>
        <w:t>Resoluciones</w:t>
      </w:r>
    </w:p>
    <w:p w:rsidR="001F1BD8" w:rsidRPr="00832EC4" w:rsidRDefault="001F1BD8" w:rsidP="001F1BD8">
      <w:pPr>
        <w:autoSpaceDE w:val="0"/>
        <w:autoSpaceDN w:val="0"/>
        <w:adjustRightInd w:val="0"/>
        <w:spacing w:after="0"/>
        <w:ind w:left="567" w:right="567"/>
        <w:jc w:val="both"/>
        <w:rPr>
          <w:rFonts w:ascii="Palatino Linotype" w:hAnsi="Palatino Linotype" w:cs="Arial"/>
          <w:i/>
          <w:sz w:val="20"/>
        </w:rPr>
      </w:pPr>
      <w:r w:rsidRPr="00832EC4">
        <w:rPr>
          <w:rFonts w:ascii="Palatino Linotype" w:hAnsi="Palatino Linotype" w:cs="Arial"/>
          <w:i/>
          <w:sz w:val="20"/>
        </w:rPr>
        <w:t>• RDA 5275/13. Interpuesto en contra de la Secretaría de la Defensa Nacional. Comisionado Ponente Ángel Trinidad Zaldívar.</w:t>
      </w:r>
    </w:p>
    <w:p w:rsidR="001F1BD8" w:rsidRPr="00832EC4" w:rsidRDefault="001F1BD8" w:rsidP="001F1BD8">
      <w:pPr>
        <w:autoSpaceDE w:val="0"/>
        <w:autoSpaceDN w:val="0"/>
        <w:adjustRightInd w:val="0"/>
        <w:spacing w:after="0"/>
        <w:ind w:left="567" w:right="567"/>
        <w:jc w:val="both"/>
        <w:rPr>
          <w:rFonts w:ascii="Palatino Linotype" w:hAnsi="Palatino Linotype" w:cs="Arial"/>
          <w:i/>
          <w:sz w:val="20"/>
        </w:rPr>
      </w:pPr>
      <w:r w:rsidRPr="00832EC4">
        <w:rPr>
          <w:rFonts w:ascii="Palatino Linotype" w:hAnsi="Palatino Linotype" w:cs="Arial"/>
          <w:i/>
          <w:sz w:val="20"/>
        </w:rPr>
        <w:t>• RDA 2937/13. Interpuesto en contra de LICONSA, S.A. de C.V. Comisionado. Ponente Gerardo Laveaga Rendón.</w:t>
      </w:r>
    </w:p>
    <w:p w:rsidR="001F1BD8" w:rsidRPr="00832EC4" w:rsidRDefault="001F1BD8" w:rsidP="001F1BD8">
      <w:pPr>
        <w:autoSpaceDE w:val="0"/>
        <w:autoSpaceDN w:val="0"/>
        <w:adjustRightInd w:val="0"/>
        <w:spacing w:after="0"/>
        <w:ind w:left="567" w:right="567"/>
        <w:jc w:val="both"/>
        <w:rPr>
          <w:rFonts w:ascii="Palatino Linotype" w:hAnsi="Palatino Linotype" w:cs="Arial"/>
          <w:i/>
          <w:sz w:val="20"/>
        </w:rPr>
      </w:pPr>
      <w:r w:rsidRPr="00832EC4">
        <w:rPr>
          <w:rFonts w:ascii="Palatino Linotype" w:hAnsi="Palatino Linotype" w:cs="Arial"/>
          <w:i/>
          <w:sz w:val="20"/>
        </w:rPr>
        <w:t>• RDA 3609/12. Interpuesto en contra de la Secretaría de Educación Pública. Comisionada Ponente Sigrid Arzt Colunga.</w:t>
      </w:r>
    </w:p>
    <w:p w:rsidR="001F1BD8" w:rsidRPr="00832EC4" w:rsidRDefault="001F1BD8" w:rsidP="001F1BD8">
      <w:pPr>
        <w:autoSpaceDE w:val="0"/>
        <w:autoSpaceDN w:val="0"/>
        <w:adjustRightInd w:val="0"/>
        <w:spacing w:after="0"/>
        <w:ind w:left="567" w:right="567"/>
        <w:jc w:val="both"/>
        <w:rPr>
          <w:rFonts w:ascii="Palatino Linotype" w:hAnsi="Palatino Linotype" w:cs="Arial"/>
          <w:i/>
          <w:sz w:val="20"/>
        </w:rPr>
      </w:pPr>
      <w:r w:rsidRPr="00832EC4">
        <w:rPr>
          <w:rFonts w:ascii="Palatino Linotype" w:hAnsi="Palatino Linotype" w:cs="Arial"/>
          <w:i/>
          <w:sz w:val="20"/>
        </w:rPr>
        <w:t>• RDA 3361/12. Interpuesto en contra del Servicio de Administración Tributaria. Comisionada Ponente María Elena Pérez-Jaén Zermeño.</w:t>
      </w:r>
    </w:p>
    <w:p w:rsidR="001F1BD8" w:rsidRPr="00832EC4" w:rsidRDefault="001F1BD8" w:rsidP="001F1BD8">
      <w:pPr>
        <w:autoSpaceDE w:val="0"/>
        <w:autoSpaceDN w:val="0"/>
        <w:adjustRightInd w:val="0"/>
        <w:spacing w:after="0"/>
        <w:ind w:left="567" w:right="567"/>
        <w:jc w:val="both"/>
        <w:rPr>
          <w:rFonts w:ascii="Palatino Linotype" w:hAnsi="Palatino Linotype" w:cs="Arial"/>
          <w:i/>
          <w:sz w:val="20"/>
        </w:rPr>
      </w:pPr>
      <w:r w:rsidRPr="00832EC4">
        <w:rPr>
          <w:rFonts w:ascii="Palatino Linotype" w:hAnsi="Palatino Linotype" w:cs="Arial"/>
          <w:i/>
          <w:sz w:val="20"/>
        </w:rPr>
        <w:t>• RDA 0563/12. Interpuesto en contra de la Secretaría de la Función Pública. Comisionada Ponente Jacqueline Peschard Mariscal.”</w:t>
      </w: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w:t>
      </w:r>
      <w:r w:rsidRPr="001F1BD8">
        <w:rPr>
          <w:rFonts w:ascii="Palatino Linotype" w:hAnsi="Palatino Linotype" w:cs="Arial"/>
          <w:sz w:val="24"/>
          <w:szCs w:val="24"/>
        </w:rPr>
        <w:lastRenderedPageBreak/>
        <w:t>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1F1BD8" w:rsidRPr="001F1BD8" w:rsidRDefault="001F1BD8" w:rsidP="001F1BD8">
      <w:pPr>
        <w:autoSpaceDE w:val="0"/>
        <w:autoSpaceDN w:val="0"/>
        <w:adjustRightInd w:val="0"/>
        <w:spacing w:after="0" w:line="360" w:lineRule="auto"/>
        <w:jc w:val="both"/>
        <w:rPr>
          <w:rFonts w:ascii="Palatino Linotype" w:hAnsi="Palatino Linotype" w:cs="Arial"/>
          <w:sz w:val="24"/>
          <w:szCs w:val="24"/>
        </w:rPr>
      </w:pPr>
    </w:p>
    <w:p w:rsidR="00E858CF" w:rsidRPr="001F1BD8" w:rsidRDefault="001F1BD8" w:rsidP="001F1BD8">
      <w:pPr>
        <w:pStyle w:val="Prrafodelista"/>
        <w:autoSpaceDE w:val="0"/>
        <w:autoSpaceDN w:val="0"/>
        <w:adjustRightInd w:val="0"/>
        <w:spacing w:line="360" w:lineRule="auto"/>
        <w:ind w:left="0"/>
        <w:jc w:val="both"/>
        <w:rPr>
          <w:rFonts w:ascii="Palatino Linotype" w:hAnsi="Palatino Linotype" w:cs="Arial"/>
        </w:rPr>
      </w:pPr>
      <w:r w:rsidRPr="001F1BD8">
        <w:rPr>
          <w:rFonts w:ascii="Palatino Linotype" w:hAnsi="Palatino Linotype" w:cs="Arial"/>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E858CF" w:rsidRDefault="00E858CF" w:rsidP="001F1BD8">
      <w:pPr>
        <w:pStyle w:val="Prrafodelista"/>
        <w:autoSpaceDE w:val="0"/>
        <w:autoSpaceDN w:val="0"/>
        <w:adjustRightInd w:val="0"/>
        <w:spacing w:line="360" w:lineRule="auto"/>
        <w:ind w:left="0"/>
        <w:jc w:val="both"/>
        <w:rPr>
          <w:rFonts w:ascii="Palatino Linotype" w:hAnsi="Palatino Linotype" w:cs="Arial"/>
        </w:rPr>
      </w:pPr>
    </w:p>
    <w:p w:rsidR="0046753B" w:rsidRDefault="0046753B" w:rsidP="001F1BD8">
      <w:pPr>
        <w:spacing w:after="0" w:line="360" w:lineRule="auto"/>
        <w:jc w:val="both"/>
        <w:rPr>
          <w:rFonts w:ascii="Palatino Linotype" w:hAnsi="Palatino Linotype" w:cs="Arial"/>
          <w:b/>
          <w:sz w:val="28"/>
          <w:szCs w:val="28"/>
        </w:rPr>
      </w:pPr>
      <w:r w:rsidRPr="00FD0241">
        <w:rPr>
          <w:rFonts w:ascii="Palatino Linotype" w:hAnsi="Palatino Linotype" w:cs="Arial"/>
          <w:b/>
          <w:sz w:val="28"/>
          <w:szCs w:val="28"/>
        </w:rPr>
        <w:t>TERCERO</w:t>
      </w:r>
      <w:r w:rsidRPr="00EF50CB">
        <w:rPr>
          <w:rFonts w:ascii="Palatino Linotype" w:hAnsi="Palatino Linotype" w:cs="Arial"/>
          <w:b/>
          <w:sz w:val="28"/>
          <w:szCs w:val="28"/>
        </w:rPr>
        <w:t xml:space="preserve">. </w:t>
      </w:r>
      <w:r w:rsidRPr="001F1BD8">
        <w:rPr>
          <w:rFonts w:ascii="Palatino Linotype" w:hAnsi="Palatino Linotype" w:cs="Arial"/>
          <w:b/>
          <w:sz w:val="24"/>
          <w:szCs w:val="28"/>
        </w:rPr>
        <w:t>Del estudio de las causas de improcedencia y sobreseimiento.</w:t>
      </w:r>
    </w:p>
    <w:p w:rsidR="0046753B" w:rsidRDefault="0046753B" w:rsidP="001F1BD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46753B" w:rsidRDefault="0046753B" w:rsidP="001F1BD8">
      <w:pPr>
        <w:pStyle w:val="Prrafodelista"/>
        <w:autoSpaceDE w:val="0"/>
        <w:autoSpaceDN w:val="0"/>
        <w:adjustRightInd w:val="0"/>
        <w:spacing w:line="360" w:lineRule="auto"/>
        <w:ind w:left="0"/>
        <w:jc w:val="both"/>
        <w:rPr>
          <w:rFonts w:ascii="Palatino Linotype" w:hAnsi="Palatino Linotype" w:cs="Arial"/>
        </w:rPr>
      </w:pPr>
    </w:p>
    <w:p w:rsidR="0046753B" w:rsidRDefault="0046753B" w:rsidP="001F1BD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w:t>
      </w:r>
      <w:r>
        <w:rPr>
          <w:rFonts w:ascii="Palatino Linotype" w:hAnsi="Palatino Linotype" w:cs="Arial"/>
        </w:rPr>
        <w:lastRenderedPageBreak/>
        <w:t>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46753B" w:rsidRDefault="0046753B" w:rsidP="001F1BD8">
      <w:pPr>
        <w:pStyle w:val="Prrafodelista"/>
        <w:autoSpaceDE w:val="0"/>
        <w:autoSpaceDN w:val="0"/>
        <w:adjustRightInd w:val="0"/>
        <w:spacing w:line="360" w:lineRule="auto"/>
        <w:ind w:left="0"/>
        <w:jc w:val="both"/>
        <w:rPr>
          <w:rFonts w:ascii="Palatino Linotype" w:hAnsi="Palatino Linotype" w:cs="Arial"/>
        </w:rPr>
      </w:pPr>
    </w:p>
    <w:p w:rsidR="0046753B" w:rsidRDefault="0046753B" w:rsidP="001F1BD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46753B" w:rsidRDefault="0046753B" w:rsidP="001F1BD8">
      <w:pPr>
        <w:pStyle w:val="Prrafodelista"/>
        <w:autoSpaceDE w:val="0"/>
        <w:autoSpaceDN w:val="0"/>
        <w:adjustRightInd w:val="0"/>
        <w:spacing w:line="360" w:lineRule="auto"/>
        <w:ind w:left="0"/>
        <w:jc w:val="both"/>
        <w:rPr>
          <w:rFonts w:ascii="Palatino Linotype" w:hAnsi="Palatino Linotype" w:cs="Arial"/>
        </w:rPr>
      </w:pPr>
    </w:p>
    <w:p w:rsidR="0046753B" w:rsidRPr="00AE5B1D" w:rsidRDefault="0046753B" w:rsidP="001F1BD8">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w:t>
      </w:r>
      <w:r w:rsidRPr="00AE5B1D">
        <w:rPr>
          <w:rFonts w:ascii="Palatino Linotype" w:hAnsi="Palatino Linotype" w:cs="Arial"/>
          <w:sz w:val="24"/>
          <w:szCs w:val="24"/>
        </w:rPr>
        <w:lastRenderedPageBreak/>
        <w:t xml:space="preserve">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w:t>
      </w:r>
      <w:r>
        <w:rPr>
          <w:rFonts w:ascii="Palatino Linotype" w:hAnsi="Palatino Linotype" w:cs="Arial"/>
          <w:sz w:val="24"/>
          <w:szCs w:val="24"/>
        </w:rPr>
        <w:t xml:space="preserve">el sujeto obligado </w:t>
      </w:r>
      <w:r w:rsidRPr="00AE5B1D">
        <w:rPr>
          <w:rFonts w:ascii="Palatino Linotype" w:hAnsi="Palatino Linotype" w:cs="Arial"/>
          <w:sz w:val="24"/>
          <w:szCs w:val="24"/>
        </w:rPr>
        <w:t>puede considerar una circunstancia en particular diversa a la que el particular objetivamente requiere.</w:t>
      </w:r>
    </w:p>
    <w:p w:rsidR="0046753B" w:rsidRPr="00AE5B1D" w:rsidRDefault="0046753B" w:rsidP="001F1BD8">
      <w:pPr>
        <w:autoSpaceDE w:val="0"/>
        <w:autoSpaceDN w:val="0"/>
        <w:adjustRightInd w:val="0"/>
        <w:spacing w:after="0" w:line="360" w:lineRule="auto"/>
        <w:jc w:val="both"/>
        <w:rPr>
          <w:rFonts w:ascii="Palatino Linotype" w:hAnsi="Palatino Linotype" w:cs="Arial"/>
          <w:sz w:val="24"/>
          <w:szCs w:val="24"/>
        </w:rPr>
      </w:pPr>
    </w:p>
    <w:p w:rsidR="0046753B" w:rsidRPr="00AE5B1D" w:rsidRDefault="0046753B" w:rsidP="001F1BD8">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Ya que el planteamiento del problema es de toral importancia, a efecto de determinar la intención o voluntad d</w:t>
      </w:r>
      <w:r>
        <w:rPr>
          <w:rFonts w:ascii="Palatino Linotype" w:hAnsi="Palatino Linotype" w:cs="Arial"/>
          <w:sz w:val="24"/>
          <w:szCs w:val="24"/>
        </w:rPr>
        <w:t>el recurrente</w:t>
      </w:r>
      <w:r w:rsidRPr="00AE5B1D">
        <w:rPr>
          <w:rFonts w:ascii="Palatino Linotype" w:hAnsi="Palatino Linotype" w:cs="Arial"/>
          <w:sz w:val="24"/>
          <w:szCs w:val="24"/>
        </w:rPr>
        <w:t xml:space="preserve"> a la luz de la interpretación de la solicitud de información, y que puede generar de forma objetiva y material </w:t>
      </w:r>
      <w:r>
        <w:rPr>
          <w:rFonts w:ascii="Palatino Linotype" w:hAnsi="Palatino Linotype" w:cs="Arial"/>
          <w:sz w:val="24"/>
          <w:szCs w:val="24"/>
        </w:rPr>
        <w:t xml:space="preserve">el sujeto obligado </w:t>
      </w:r>
      <w:r w:rsidRPr="00AE5B1D">
        <w:rPr>
          <w:rFonts w:ascii="Palatino Linotype" w:hAnsi="Palatino Linotype" w:cs="Arial"/>
          <w:sz w:val="24"/>
          <w:szCs w:val="24"/>
        </w:rPr>
        <w:t>que se relacione con esa intención, respecto del presente asunto se realiza a continuación.</w:t>
      </w:r>
    </w:p>
    <w:p w:rsidR="0046753B" w:rsidRPr="00AE5B1D" w:rsidRDefault="0046753B" w:rsidP="001F1BD8">
      <w:pPr>
        <w:autoSpaceDE w:val="0"/>
        <w:autoSpaceDN w:val="0"/>
        <w:adjustRightInd w:val="0"/>
        <w:spacing w:after="0" w:line="360" w:lineRule="auto"/>
        <w:jc w:val="both"/>
        <w:rPr>
          <w:rFonts w:ascii="Palatino Linotype" w:hAnsi="Palatino Linotype" w:cs="Arial"/>
          <w:sz w:val="24"/>
          <w:szCs w:val="24"/>
        </w:rPr>
      </w:pPr>
    </w:p>
    <w:p w:rsidR="0046753B" w:rsidRDefault="0046753B" w:rsidP="001F1BD8">
      <w:pPr>
        <w:pStyle w:val="Prrafodelista"/>
        <w:autoSpaceDE w:val="0"/>
        <w:autoSpaceDN w:val="0"/>
        <w:adjustRightInd w:val="0"/>
        <w:spacing w:line="360" w:lineRule="auto"/>
        <w:ind w:left="0"/>
        <w:jc w:val="both"/>
        <w:rPr>
          <w:rFonts w:ascii="Palatino Linotype" w:hAnsi="Palatino Linotype" w:cs="Arial"/>
          <w:b/>
          <w:sz w:val="28"/>
        </w:rPr>
      </w:pPr>
      <w:r w:rsidRPr="001C6C81">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sujeto obligado </w:t>
      </w:r>
      <w:r w:rsidRPr="001C6C81">
        <w:rPr>
          <w:rFonts w:ascii="Palatino Linotype" w:hAnsi="Palatino Linotype" w:cs="Arial"/>
        </w:rPr>
        <w:t xml:space="preserve">y del marco normativo que rige el actuar del ente público, así tenemos que </w:t>
      </w:r>
      <w:r>
        <w:rPr>
          <w:rFonts w:ascii="Palatino Linotype" w:hAnsi="Palatino Linotype" w:cs="Arial"/>
        </w:rPr>
        <w:t xml:space="preserve">el </w:t>
      </w:r>
      <w:r>
        <w:rPr>
          <w:rFonts w:ascii="Palatino Linotype" w:hAnsi="Palatino Linotype" w:cs="Arial"/>
          <w:b/>
        </w:rPr>
        <w:t xml:space="preserve">recurrente </w:t>
      </w:r>
      <w:r w:rsidRPr="001C6C81">
        <w:rPr>
          <w:rFonts w:ascii="Palatino Linotype" w:hAnsi="Palatino Linotype" w:cs="Arial"/>
        </w:rPr>
        <w:t>solicitó:</w:t>
      </w:r>
    </w:p>
    <w:p w:rsidR="00E858CF" w:rsidRDefault="00E858CF" w:rsidP="001F1BD8">
      <w:pPr>
        <w:tabs>
          <w:tab w:val="left" w:pos="7938"/>
        </w:tabs>
        <w:spacing w:after="0" w:line="360" w:lineRule="auto"/>
        <w:jc w:val="both"/>
        <w:rPr>
          <w:rFonts w:ascii="Palatino Linotype" w:hAnsi="Palatino Linotype" w:cs="Arial"/>
          <w:sz w:val="24"/>
          <w:szCs w:val="24"/>
        </w:rPr>
      </w:pPr>
    </w:p>
    <w:p w:rsidR="00985A94" w:rsidRDefault="00985A94" w:rsidP="001F1BD8">
      <w:pPr>
        <w:pStyle w:val="Prrafodelista"/>
        <w:numPr>
          <w:ilvl w:val="0"/>
          <w:numId w:val="3"/>
        </w:numPr>
        <w:tabs>
          <w:tab w:val="left" w:pos="7938"/>
        </w:tabs>
        <w:spacing w:line="360" w:lineRule="auto"/>
        <w:jc w:val="both"/>
        <w:rPr>
          <w:rFonts w:ascii="Palatino Linotype" w:hAnsi="Palatino Linotype" w:cs="Arial"/>
        </w:rPr>
      </w:pPr>
      <w:r>
        <w:rPr>
          <w:rFonts w:ascii="Palatino Linotype" w:hAnsi="Palatino Linotype" w:cs="Arial"/>
        </w:rPr>
        <w:t>Relación numeral, nombre cargo y salario sujeto a cotización de todo el personal del Ayuntamiento de Jilotzingo que labora actualmente en la administración municipal;</w:t>
      </w:r>
    </w:p>
    <w:p w:rsidR="00985A94" w:rsidRDefault="00985A94" w:rsidP="001F1BD8">
      <w:pPr>
        <w:pStyle w:val="Prrafodelista"/>
        <w:numPr>
          <w:ilvl w:val="0"/>
          <w:numId w:val="3"/>
        </w:numPr>
        <w:tabs>
          <w:tab w:val="left" w:pos="7938"/>
        </w:tabs>
        <w:spacing w:line="360" w:lineRule="auto"/>
        <w:jc w:val="both"/>
        <w:rPr>
          <w:rFonts w:ascii="Palatino Linotype" w:hAnsi="Palatino Linotype" w:cs="Arial"/>
        </w:rPr>
      </w:pPr>
      <w:r>
        <w:rPr>
          <w:rFonts w:ascii="Palatino Linotype" w:hAnsi="Palatino Linotype" w:cs="Arial"/>
        </w:rPr>
        <w:t>Relación numeral, nombre cargo y salario sujeto a cotización de todo el personal del DIF Municipal del Ayuntamiento de Jilotzingo que labora actualmente.</w:t>
      </w:r>
    </w:p>
    <w:p w:rsidR="00985A94" w:rsidRDefault="00985A94" w:rsidP="001F1BD8">
      <w:pPr>
        <w:pStyle w:val="Prrafodelista"/>
        <w:numPr>
          <w:ilvl w:val="0"/>
          <w:numId w:val="3"/>
        </w:numPr>
        <w:tabs>
          <w:tab w:val="left" w:pos="7938"/>
        </w:tabs>
        <w:spacing w:line="360" w:lineRule="auto"/>
        <w:jc w:val="both"/>
        <w:rPr>
          <w:rFonts w:ascii="Palatino Linotype" w:hAnsi="Palatino Linotype" w:cs="Arial"/>
        </w:rPr>
      </w:pPr>
      <w:r>
        <w:rPr>
          <w:rFonts w:ascii="Palatino Linotype" w:hAnsi="Palatino Linotype" w:cs="Arial"/>
        </w:rPr>
        <w:lastRenderedPageBreak/>
        <w:t>Relación numeral, nombre cargo y salario sujeto a cotización de todo el personal del Ayuntamiento de Tepotzotlán de la primera quincena de septiembre de 2018.</w:t>
      </w:r>
    </w:p>
    <w:p w:rsidR="00985A94" w:rsidRDefault="00985A94" w:rsidP="001F1BD8">
      <w:pPr>
        <w:pStyle w:val="Prrafodelista"/>
        <w:numPr>
          <w:ilvl w:val="0"/>
          <w:numId w:val="3"/>
        </w:numPr>
        <w:tabs>
          <w:tab w:val="left" w:pos="7938"/>
        </w:tabs>
        <w:spacing w:line="360" w:lineRule="auto"/>
        <w:jc w:val="both"/>
        <w:rPr>
          <w:rFonts w:ascii="Palatino Linotype" w:hAnsi="Palatino Linotype" w:cs="Arial"/>
        </w:rPr>
      </w:pPr>
      <w:r>
        <w:rPr>
          <w:rFonts w:ascii="Palatino Linotype" w:hAnsi="Palatino Linotype" w:cs="Arial"/>
        </w:rPr>
        <w:t>Relación numeral, nombre cargo y salario sujeto a cotización de todo el personal del DIF Municipal del Ayuntamiento de Tepotzotlán de la primera quincena de septiembre de 2018.</w:t>
      </w:r>
    </w:p>
    <w:p w:rsidR="0046753B" w:rsidRDefault="0046753B" w:rsidP="001F1BD8">
      <w:pPr>
        <w:tabs>
          <w:tab w:val="left" w:pos="709"/>
        </w:tabs>
        <w:spacing w:after="0" w:line="360" w:lineRule="auto"/>
        <w:jc w:val="both"/>
        <w:rPr>
          <w:rFonts w:ascii="Palatino Linotype" w:hAnsi="Palatino Linotype" w:cs="Arial"/>
          <w:sz w:val="24"/>
          <w:szCs w:val="24"/>
        </w:rPr>
      </w:pPr>
    </w:p>
    <w:p w:rsidR="0046793A" w:rsidRDefault="00E858CF" w:rsidP="001F1BD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el </w:t>
      </w:r>
      <w:r>
        <w:rPr>
          <w:rFonts w:ascii="Palatino Linotype" w:hAnsi="Palatino Linotype" w:cs="Arial"/>
          <w:b/>
          <w:sz w:val="24"/>
          <w:szCs w:val="24"/>
        </w:rPr>
        <w:t>sujeto obligado</w:t>
      </w:r>
      <w:r>
        <w:rPr>
          <w:rFonts w:ascii="Palatino Linotype" w:hAnsi="Palatino Linotype" w:cs="Arial"/>
          <w:sz w:val="24"/>
          <w:szCs w:val="24"/>
        </w:rPr>
        <w:t xml:space="preserve"> se sirve en dar respuesta, </w:t>
      </w:r>
      <w:r w:rsidR="0046793A">
        <w:rPr>
          <w:rFonts w:ascii="Palatino Linotype" w:hAnsi="Palatino Linotype" w:cs="Arial"/>
          <w:sz w:val="24"/>
          <w:szCs w:val="24"/>
        </w:rPr>
        <w:t xml:space="preserve">a través de los archivos electrónicos “548.IP.pdf” y 549.IP.pdf”, señalando objetivamente en ambos archivos </w:t>
      </w:r>
      <w:r w:rsidR="00F72D09">
        <w:rPr>
          <w:rFonts w:ascii="Palatino Linotype" w:hAnsi="Palatino Linotype" w:cs="Arial"/>
          <w:sz w:val="24"/>
          <w:szCs w:val="24"/>
        </w:rPr>
        <w:t xml:space="preserve">lo </w:t>
      </w:r>
      <w:r w:rsidR="004A559B">
        <w:rPr>
          <w:rFonts w:ascii="Palatino Linotype" w:hAnsi="Palatino Linotype" w:cs="Arial"/>
          <w:sz w:val="24"/>
          <w:szCs w:val="24"/>
        </w:rPr>
        <w:t xml:space="preserve">mismo, únicamente variando el Municipio al que orienta, por lo que se cita una sola ocasión en términos </w:t>
      </w:r>
      <w:r w:rsidR="00F72D09">
        <w:rPr>
          <w:rFonts w:ascii="Palatino Linotype" w:hAnsi="Palatino Linotype" w:cs="Arial"/>
          <w:sz w:val="24"/>
          <w:szCs w:val="24"/>
        </w:rPr>
        <w:t>siguiente</w:t>
      </w:r>
      <w:r w:rsidR="004A559B">
        <w:rPr>
          <w:rFonts w:ascii="Palatino Linotype" w:hAnsi="Palatino Linotype" w:cs="Arial"/>
          <w:sz w:val="24"/>
          <w:szCs w:val="24"/>
        </w:rPr>
        <w:t>s</w:t>
      </w:r>
      <w:r w:rsidR="00F72D09">
        <w:rPr>
          <w:rFonts w:ascii="Palatino Linotype" w:hAnsi="Palatino Linotype" w:cs="Arial"/>
          <w:sz w:val="24"/>
          <w:szCs w:val="24"/>
        </w:rPr>
        <w:t>:</w:t>
      </w:r>
    </w:p>
    <w:p w:rsidR="00F72D09" w:rsidRDefault="00F72D09" w:rsidP="001F1BD8">
      <w:pPr>
        <w:tabs>
          <w:tab w:val="left" w:pos="709"/>
        </w:tabs>
        <w:spacing w:after="0" w:line="360" w:lineRule="auto"/>
        <w:jc w:val="both"/>
        <w:rPr>
          <w:rFonts w:ascii="Palatino Linotype" w:hAnsi="Palatino Linotype" w:cs="Arial"/>
          <w:sz w:val="24"/>
          <w:szCs w:val="24"/>
        </w:rPr>
      </w:pPr>
    </w:p>
    <w:p w:rsidR="00F72D09" w:rsidRDefault="00F72D09" w:rsidP="001F1BD8">
      <w:pPr>
        <w:tabs>
          <w:tab w:val="left" w:pos="709"/>
        </w:tabs>
        <w:spacing w:after="0" w:line="240" w:lineRule="auto"/>
        <w:ind w:left="567" w:right="567" w:hanging="283"/>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d) Fundamento y motivo por el cual se determina que la solicitud de información no corresponde al Instituto de Seguridad Social del Estado de México y Municipios.</w:t>
      </w:r>
    </w:p>
    <w:p w:rsidR="00F72D09" w:rsidRDefault="00F72D09" w:rsidP="001F1BD8">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 xml:space="preserve">La ley de Seguridad Social para los Servidores Públicos del Estado de México y Municipios establece en sus artículos 1 y 2 de Seguridad Social del Estado de México y Municipios (ISSEMyM), es un organismo público descentralizado con personalidad jurídica y patrimonio propios, responsable de la aplicación y cumplimiento del régimen de seguridad social establecido en la citada Ley a favor de los servidores públicos del estado y municipios, especificando en su artículo 3 como sujetos de la Ley </w:t>
      </w:r>
      <w:r w:rsidR="0002361D">
        <w:rPr>
          <w:rFonts w:ascii="Palatino Linotype" w:hAnsi="Palatino Linotype" w:cs="Arial"/>
          <w:i/>
          <w:szCs w:val="24"/>
        </w:rPr>
        <w:t>a los poderes públicos del estado, los municipios, a través de los ayuntamientos, y los tribunales administrativos, así como los organismos auxiliares y fideicomisos públicos; los servidores públicos de las instituciones públicas mencionadas; pensionados y pensionistas; y los familiares y dependientes económicos de los servidores públicos y de los pensionados.</w:t>
      </w:r>
    </w:p>
    <w:p w:rsidR="0002361D" w:rsidRDefault="0002361D" w:rsidP="001F1BD8">
      <w:pPr>
        <w:tabs>
          <w:tab w:val="left" w:pos="709"/>
        </w:tabs>
        <w:spacing w:after="0" w:line="240" w:lineRule="auto"/>
        <w:ind w:left="567" w:right="567"/>
        <w:jc w:val="both"/>
        <w:rPr>
          <w:rFonts w:ascii="Palatino Linotype" w:hAnsi="Palatino Linotype" w:cs="Arial"/>
          <w:i/>
          <w:szCs w:val="24"/>
        </w:rPr>
      </w:pPr>
    </w:p>
    <w:p w:rsidR="0002361D" w:rsidRDefault="0002361D" w:rsidP="001F1BD8">
      <w:pPr>
        <w:tabs>
          <w:tab w:val="left" w:pos="709"/>
        </w:tabs>
        <w:spacing w:after="0" w:line="240" w:lineRule="auto"/>
        <w:ind w:left="567" w:right="567"/>
        <w:jc w:val="both"/>
        <w:rPr>
          <w:rFonts w:ascii="Palatino Linotype" w:hAnsi="Palatino Linotype" w:cs="Arial"/>
          <w:i/>
          <w:szCs w:val="24"/>
        </w:rPr>
      </w:pPr>
      <w:r w:rsidRPr="0002361D">
        <w:rPr>
          <w:rFonts w:ascii="Palatino Linotype" w:hAnsi="Palatino Linotype" w:cs="Arial"/>
          <w:i/>
          <w:szCs w:val="24"/>
        </w:rPr>
        <w:t>En este sentido, se observa que la particular requiere información referente a nombre, cargo y</w:t>
      </w:r>
      <w:r>
        <w:rPr>
          <w:rFonts w:ascii="Palatino Linotype" w:hAnsi="Palatino Linotype" w:cs="Arial"/>
          <w:i/>
          <w:szCs w:val="24"/>
        </w:rPr>
        <w:t xml:space="preserve"> </w:t>
      </w:r>
      <w:r w:rsidRPr="0002361D">
        <w:rPr>
          <w:rFonts w:ascii="Palatino Linotype" w:hAnsi="Palatino Linotype" w:cs="Arial"/>
          <w:i/>
          <w:szCs w:val="24"/>
        </w:rPr>
        <w:t>salario sujeto a cotización relativos al H.Ayuntamiento de Jilotzingo</w:t>
      </w:r>
      <w:r w:rsidR="004A559B">
        <w:rPr>
          <w:rFonts w:ascii="Palatino Linotype" w:hAnsi="Palatino Linotype" w:cs="Arial"/>
          <w:i/>
          <w:szCs w:val="24"/>
        </w:rPr>
        <w:t xml:space="preserve"> </w:t>
      </w:r>
      <w:r w:rsidR="004A559B">
        <w:rPr>
          <w:rFonts w:ascii="Palatino Linotype" w:hAnsi="Palatino Linotype" w:cs="Arial"/>
          <w:b/>
          <w:szCs w:val="24"/>
        </w:rPr>
        <w:t>(Tepotzotlán)</w:t>
      </w:r>
      <w:r w:rsidRPr="0002361D">
        <w:rPr>
          <w:rFonts w:ascii="Palatino Linotype" w:hAnsi="Palatino Linotype" w:cs="Arial"/>
          <w:i/>
          <w:szCs w:val="24"/>
        </w:rPr>
        <w:t xml:space="preserve"> así como del Sistema de</w:t>
      </w:r>
      <w:r>
        <w:rPr>
          <w:rFonts w:ascii="Palatino Linotype" w:hAnsi="Palatino Linotype" w:cs="Arial"/>
          <w:i/>
          <w:szCs w:val="24"/>
        </w:rPr>
        <w:t xml:space="preserve"> </w:t>
      </w:r>
      <w:r w:rsidRPr="0002361D">
        <w:rPr>
          <w:rFonts w:ascii="Palatino Linotype" w:hAnsi="Palatino Linotype" w:cs="Arial"/>
          <w:i/>
          <w:szCs w:val="24"/>
        </w:rPr>
        <w:t xml:space="preserve">Desarrollo Integral de la Familia Municipal (DIF); </w:t>
      </w:r>
      <w:r w:rsidRPr="005E579E">
        <w:rPr>
          <w:rFonts w:ascii="Palatino Linotype" w:hAnsi="Palatino Linotype" w:cs="Arial"/>
          <w:i/>
          <w:szCs w:val="24"/>
          <w:u w:val="single"/>
        </w:rPr>
        <w:t xml:space="preserve">información que </w:t>
      </w:r>
      <w:r w:rsidRPr="005E579E">
        <w:rPr>
          <w:rFonts w:ascii="Palatino Linotype" w:hAnsi="Palatino Linotype" w:cs="Arial"/>
          <w:i/>
          <w:szCs w:val="24"/>
          <w:u w:val="single"/>
        </w:rPr>
        <w:lastRenderedPageBreak/>
        <w:t>no corresponde a la generada y contenida de acuerdo a las atribuciones de este organismo auxiliar</w:t>
      </w:r>
      <w:r w:rsidRPr="0002361D">
        <w:rPr>
          <w:rFonts w:ascii="Palatino Linotype" w:hAnsi="Palatino Linotype" w:cs="Arial"/>
          <w:i/>
          <w:szCs w:val="24"/>
        </w:rPr>
        <w:t>.</w:t>
      </w:r>
    </w:p>
    <w:p w:rsidR="0002361D" w:rsidRDefault="0002361D" w:rsidP="001F1BD8">
      <w:pPr>
        <w:tabs>
          <w:tab w:val="left" w:pos="709"/>
        </w:tabs>
        <w:spacing w:after="0" w:line="240" w:lineRule="auto"/>
        <w:ind w:left="567" w:right="567"/>
        <w:jc w:val="both"/>
        <w:rPr>
          <w:rFonts w:ascii="Palatino Linotype" w:hAnsi="Palatino Linotype" w:cs="Arial"/>
          <w:i/>
          <w:szCs w:val="24"/>
        </w:rPr>
      </w:pPr>
    </w:p>
    <w:p w:rsidR="0002361D" w:rsidRPr="0002361D" w:rsidRDefault="0002361D" w:rsidP="001F1BD8">
      <w:pPr>
        <w:tabs>
          <w:tab w:val="left" w:pos="709"/>
        </w:tabs>
        <w:spacing w:after="0" w:line="240" w:lineRule="auto"/>
        <w:ind w:left="567" w:right="567" w:hanging="283"/>
        <w:jc w:val="both"/>
        <w:rPr>
          <w:rFonts w:ascii="Palatino Linotype" w:hAnsi="Palatino Linotype" w:cs="Arial"/>
          <w:b/>
          <w:i/>
          <w:szCs w:val="24"/>
        </w:rPr>
      </w:pPr>
      <w:r w:rsidRPr="0002361D">
        <w:rPr>
          <w:rFonts w:ascii="Palatino Linotype" w:hAnsi="Palatino Linotype" w:cs="Arial"/>
          <w:b/>
          <w:i/>
          <w:szCs w:val="24"/>
        </w:rPr>
        <w:t>e) Orientación debidamente fundamentada y motivada del Sujeto Obligado al cual puede presentar su solicitud de información.</w:t>
      </w:r>
    </w:p>
    <w:p w:rsidR="0002361D" w:rsidRDefault="0002361D" w:rsidP="001F1BD8">
      <w:pPr>
        <w:tabs>
          <w:tab w:val="left" w:pos="709"/>
        </w:tabs>
        <w:spacing w:after="0" w:line="240" w:lineRule="auto"/>
        <w:ind w:left="567" w:right="567"/>
        <w:jc w:val="both"/>
        <w:rPr>
          <w:rFonts w:ascii="Palatino Linotype" w:hAnsi="Palatino Linotype" w:cs="Arial"/>
          <w:i/>
          <w:szCs w:val="24"/>
        </w:rPr>
      </w:pPr>
      <w:r w:rsidRPr="0002361D">
        <w:rPr>
          <w:rFonts w:ascii="Palatino Linotype" w:hAnsi="Palatino Linotype" w:cs="Arial"/>
          <w:i/>
          <w:szCs w:val="24"/>
        </w:rPr>
        <w:t>Con fundamento a lo dispuesto en los artículos 12 y 24 fracción XXIV de la Ley de</w:t>
      </w:r>
      <w:r>
        <w:rPr>
          <w:rFonts w:ascii="Palatino Linotype" w:hAnsi="Palatino Linotype" w:cs="Arial"/>
          <w:i/>
          <w:szCs w:val="24"/>
        </w:rPr>
        <w:t xml:space="preserve"> </w:t>
      </w:r>
      <w:r w:rsidRPr="0002361D">
        <w:rPr>
          <w:rFonts w:ascii="Palatino Linotype" w:hAnsi="Palatino Linotype" w:cs="Arial"/>
          <w:i/>
          <w:szCs w:val="24"/>
        </w:rPr>
        <w:t xml:space="preserve">Transparencia y Acceso a la Información Pública del Estado de México y Municipios, </w:t>
      </w:r>
      <w:r w:rsidRPr="005E579E">
        <w:rPr>
          <w:rFonts w:ascii="Palatino Linotype" w:hAnsi="Palatino Linotype" w:cs="Arial"/>
          <w:i/>
          <w:szCs w:val="24"/>
          <w:u w:val="single"/>
        </w:rPr>
        <w:t>se hace del conocimiento de la particular que la información solicitada no corresponde a la generada y contenida en este organismo auxiliar, informando que el Sujeto Obligado que estaría en posibilidad de atender su solicitud es el H. Ayuntamiento de Jilotzingo así como del Sistema de Desarrollo Integral de la Familia Municipal (H. Ayuntamiento de Jilotzingo),</w:t>
      </w:r>
      <w:r w:rsidR="004A559B">
        <w:rPr>
          <w:rFonts w:ascii="Palatino Linotype" w:hAnsi="Palatino Linotype" w:cs="Arial"/>
          <w:i/>
          <w:szCs w:val="24"/>
        </w:rPr>
        <w:t xml:space="preserve"> </w:t>
      </w:r>
      <w:r w:rsidR="004A559B">
        <w:rPr>
          <w:rFonts w:ascii="Palatino Linotype" w:hAnsi="Palatino Linotype" w:cs="Arial"/>
          <w:b/>
          <w:szCs w:val="24"/>
        </w:rPr>
        <w:t>(H. Ayuntamiento de Tepotzotlán)</w:t>
      </w:r>
      <w:r w:rsidRPr="0002361D">
        <w:rPr>
          <w:rFonts w:ascii="Palatino Linotype" w:hAnsi="Palatino Linotype" w:cs="Arial"/>
          <w:i/>
          <w:szCs w:val="24"/>
        </w:rPr>
        <w:t xml:space="preserve"> debiendo</w:t>
      </w:r>
      <w:r>
        <w:rPr>
          <w:rFonts w:ascii="Palatino Linotype" w:hAnsi="Palatino Linotype" w:cs="Arial"/>
          <w:i/>
          <w:szCs w:val="24"/>
        </w:rPr>
        <w:t xml:space="preserve"> </w:t>
      </w:r>
      <w:r w:rsidRPr="0002361D">
        <w:rPr>
          <w:rFonts w:ascii="Palatino Linotype" w:hAnsi="Palatino Linotype" w:cs="Arial"/>
          <w:i/>
          <w:szCs w:val="24"/>
        </w:rPr>
        <w:t>ingresar su solicitud de información pública a la citada dependencia estatal por medio del</w:t>
      </w:r>
      <w:r>
        <w:rPr>
          <w:rFonts w:ascii="Palatino Linotype" w:hAnsi="Palatino Linotype" w:cs="Arial"/>
          <w:i/>
          <w:szCs w:val="24"/>
        </w:rPr>
        <w:t xml:space="preserve"> </w:t>
      </w:r>
      <w:r w:rsidRPr="0002361D">
        <w:rPr>
          <w:rFonts w:ascii="Palatino Linotype" w:hAnsi="Palatino Linotype" w:cs="Arial"/>
          <w:i/>
          <w:szCs w:val="24"/>
        </w:rPr>
        <w:t>Sistema de Acceso a la Información Mexiquense (SAIMEX), a través de la página electrónica</w:t>
      </w:r>
      <w:r>
        <w:rPr>
          <w:rFonts w:ascii="Palatino Linotype" w:hAnsi="Palatino Linotype" w:cs="Arial"/>
          <w:i/>
          <w:szCs w:val="24"/>
        </w:rPr>
        <w:t xml:space="preserve"> </w:t>
      </w:r>
      <w:r w:rsidRPr="0002361D">
        <w:rPr>
          <w:rFonts w:ascii="Palatino Linotype" w:hAnsi="Palatino Linotype" w:cs="Arial"/>
          <w:i/>
          <w:szCs w:val="24"/>
        </w:rPr>
        <w:t>http://Www.saimex.org.mx/ ; o bien mediante la Plataforma Nacional de Transparencia.</w:t>
      </w:r>
      <w:r>
        <w:rPr>
          <w:rFonts w:ascii="Palatino Linotype" w:hAnsi="Palatino Linotype" w:cs="Arial"/>
          <w:i/>
          <w:szCs w:val="24"/>
        </w:rPr>
        <w:t>”</w:t>
      </w:r>
    </w:p>
    <w:p w:rsidR="004A559B" w:rsidRDefault="004A559B" w:rsidP="001F1BD8">
      <w:pPr>
        <w:tabs>
          <w:tab w:val="left" w:pos="709"/>
        </w:tabs>
        <w:spacing w:after="0" w:line="240" w:lineRule="auto"/>
        <w:ind w:left="567" w:right="567"/>
        <w:jc w:val="both"/>
        <w:rPr>
          <w:rFonts w:ascii="Palatino Linotype" w:hAnsi="Palatino Linotype" w:cs="Arial"/>
          <w:i/>
          <w:szCs w:val="24"/>
        </w:rPr>
      </w:pPr>
    </w:p>
    <w:p w:rsidR="004A559B" w:rsidRPr="004A559B" w:rsidRDefault="004A559B" w:rsidP="001F1BD8">
      <w:pPr>
        <w:tabs>
          <w:tab w:val="left" w:pos="709"/>
        </w:tabs>
        <w:spacing w:after="0" w:line="240" w:lineRule="auto"/>
        <w:ind w:left="567" w:right="567"/>
        <w:jc w:val="right"/>
        <w:rPr>
          <w:rFonts w:ascii="Palatino Linotype" w:hAnsi="Palatino Linotype" w:cs="Arial"/>
          <w:szCs w:val="24"/>
        </w:rPr>
      </w:pPr>
      <w:r>
        <w:rPr>
          <w:rFonts w:ascii="Palatino Linotype" w:hAnsi="Palatino Linotype" w:cs="Arial"/>
          <w:szCs w:val="24"/>
        </w:rPr>
        <w:t>(Énfasis y negritas añadidas)</w:t>
      </w:r>
    </w:p>
    <w:p w:rsidR="00F72D09" w:rsidRDefault="00F72D09" w:rsidP="001F1BD8">
      <w:pPr>
        <w:tabs>
          <w:tab w:val="left" w:pos="709"/>
        </w:tabs>
        <w:spacing w:after="0" w:line="360" w:lineRule="auto"/>
        <w:jc w:val="both"/>
        <w:rPr>
          <w:rFonts w:ascii="Palatino Linotype" w:hAnsi="Palatino Linotype" w:cs="Arial"/>
          <w:sz w:val="24"/>
          <w:szCs w:val="24"/>
        </w:rPr>
      </w:pPr>
    </w:p>
    <w:p w:rsidR="004A559B" w:rsidRPr="004A559B" w:rsidRDefault="004A559B" w:rsidP="001F1BD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Respuestas de las que se advierte objetivamente como una declaración de incompetencia por parte del </w:t>
      </w:r>
      <w:r>
        <w:rPr>
          <w:rFonts w:ascii="Palatino Linotype" w:hAnsi="Palatino Linotype" w:cs="Arial"/>
          <w:b/>
          <w:sz w:val="24"/>
          <w:szCs w:val="24"/>
        </w:rPr>
        <w:t xml:space="preserve">sujeto obligado </w:t>
      </w:r>
      <w:r>
        <w:rPr>
          <w:rFonts w:ascii="Palatino Linotype" w:hAnsi="Palatino Linotype" w:cs="Arial"/>
          <w:sz w:val="24"/>
          <w:szCs w:val="24"/>
        </w:rPr>
        <w:t>para poseer la información, al señalar que quien genera la información son los Ayuntamientos de Tepotzotlán y Jilotzingo, respectivamente, por lo que orienta al solicitante a que presente sus solicitudes de información ante estos sujetos obligados.</w:t>
      </w:r>
    </w:p>
    <w:p w:rsidR="004A559B" w:rsidRDefault="004A559B" w:rsidP="001F1BD8">
      <w:pPr>
        <w:tabs>
          <w:tab w:val="left" w:pos="709"/>
        </w:tabs>
        <w:spacing w:after="0" w:line="360" w:lineRule="auto"/>
        <w:jc w:val="both"/>
        <w:rPr>
          <w:rFonts w:ascii="Palatino Linotype" w:hAnsi="Palatino Linotype" w:cs="Arial"/>
          <w:sz w:val="24"/>
          <w:szCs w:val="24"/>
        </w:rPr>
      </w:pPr>
    </w:p>
    <w:p w:rsidR="00E858CF" w:rsidRPr="00EC2560" w:rsidRDefault="00413A18" w:rsidP="001F1BD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las </w:t>
      </w:r>
      <w:r w:rsidR="00E858CF">
        <w:rPr>
          <w:rFonts w:ascii="Palatino Linotype" w:hAnsi="Palatino Linotype" w:cs="Arial"/>
          <w:sz w:val="24"/>
          <w:szCs w:val="24"/>
        </w:rPr>
        <w:t>respuesta</w:t>
      </w:r>
      <w:r w:rsidR="004A559B">
        <w:rPr>
          <w:rFonts w:ascii="Palatino Linotype" w:hAnsi="Palatino Linotype" w:cs="Arial"/>
          <w:sz w:val="24"/>
          <w:szCs w:val="24"/>
        </w:rPr>
        <w:t>s</w:t>
      </w:r>
      <w:r w:rsidR="00E858CF">
        <w:rPr>
          <w:rFonts w:ascii="Palatino Linotype" w:hAnsi="Palatino Linotype" w:cs="Arial"/>
          <w:sz w:val="24"/>
          <w:szCs w:val="24"/>
        </w:rPr>
        <w:t xml:space="preserve"> proporcionada</w:t>
      </w:r>
      <w:r w:rsidR="004A559B">
        <w:rPr>
          <w:rFonts w:ascii="Palatino Linotype" w:hAnsi="Palatino Linotype" w:cs="Arial"/>
          <w:sz w:val="24"/>
          <w:szCs w:val="24"/>
        </w:rPr>
        <w:t>s</w:t>
      </w:r>
      <w:r w:rsidR="00E858CF">
        <w:rPr>
          <w:rFonts w:ascii="Palatino Linotype" w:hAnsi="Palatino Linotype" w:cs="Arial"/>
          <w:sz w:val="24"/>
          <w:szCs w:val="24"/>
        </w:rPr>
        <w:t xml:space="preserve"> por el </w:t>
      </w:r>
      <w:r w:rsidR="00E858CF">
        <w:rPr>
          <w:rFonts w:ascii="Palatino Linotype" w:hAnsi="Palatino Linotype" w:cs="Arial"/>
          <w:b/>
          <w:sz w:val="24"/>
          <w:szCs w:val="24"/>
        </w:rPr>
        <w:t xml:space="preserve">sujeto obligado, </w:t>
      </w:r>
      <w:r w:rsidR="004A559B">
        <w:rPr>
          <w:rFonts w:ascii="Palatino Linotype" w:hAnsi="Palatino Linotype" w:cs="Arial"/>
          <w:sz w:val="24"/>
          <w:szCs w:val="24"/>
        </w:rPr>
        <w:t>el</w:t>
      </w:r>
      <w:r w:rsidR="00E858CF">
        <w:rPr>
          <w:rFonts w:ascii="Palatino Linotype" w:hAnsi="Palatino Linotype" w:cs="Arial"/>
          <w:sz w:val="24"/>
          <w:szCs w:val="24"/>
        </w:rPr>
        <w:t xml:space="preserve"> </w:t>
      </w:r>
      <w:r w:rsidR="00E858CF">
        <w:rPr>
          <w:rFonts w:ascii="Palatino Linotype" w:hAnsi="Palatino Linotype" w:cs="Arial"/>
          <w:b/>
          <w:sz w:val="24"/>
          <w:szCs w:val="24"/>
        </w:rPr>
        <w:t xml:space="preserve">recurrente </w:t>
      </w:r>
      <w:r w:rsidRPr="00413A18">
        <w:rPr>
          <w:rFonts w:ascii="Palatino Linotype" w:hAnsi="Palatino Linotype" w:cs="Arial"/>
          <w:sz w:val="24"/>
          <w:szCs w:val="24"/>
        </w:rPr>
        <w:t xml:space="preserve">interpuso los presentes recursos de revisión, en los que </w:t>
      </w:r>
      <w:r w:rsidR="00E858CF">
        <w:rPr>
          <w:rFonts w:ascii="Palatino Linotype" w:hAnsi="Palatino Linotype" w:cs="Arial"/>
          <w:sz w:val="24"/>
          <w:szCs w:val="24"/>
        </w:rPr>
        <w:t>hace valer como</w:t>
      </w:r>
      <w:r w:rsidR="004A559B">
        <w:rPr>
          <w:rFonts w:ascii="Palatino Linotype" w:hAnsi="Palatino Linotype" w:cs="Arial"/>
          <w:sz w:val="24"/>
          <w:szCs w:val="24"/>
        </w:rPr>
        <w:t xml:space="preserve"> </w:t>
      </w:r>
      <w:r w:rsidR="004A559B" w:rsidRPr="004A559B">
        <w:rPr>
          <w:rFonts w:ascii="Palatino Linotype" w:hAnsi="Palatino Linotype" w:cs="Arial"/>
          <w:b/>
          <w:sz w:val="24"/>
          <w:szCs w:val="24"/>
        </w:rPr>
        <w:t>acto impugnado</w:t>
      </w:r>
      <w:r w:rsidR="004A559B">
        <w:rPr>
          <w:rFonts w:ascii="Palatino Linotype" w:hAnsi="Palatino Linotype" w:cs="Arial"/>
          <w:b/>
          <w:sz w:val="24"/>
          <w:szCs w:val="24"/>
        </w:rPr>
        <w:t xml:space="preserve"> </w:t>
      </w:r>
      <w:r w:rsidR="004A559B">
        <w:rPr>
          <w:rFonts w:ascii="Palatino Linotype" w:hAnsi="Palatino Linotype" w:cs="Arial"/>
          <w:sz w:val="24"/>
          <w:szCs w:val="24"/>
        </w:rPr>
        <w:t>o</w:t>
      </w:r>
      <w:r w:rsidR="004A559B">
        <w:rPr>
          <w:rFonts w:ascii="Palatino Linotype" w:hAnsi="Palatino Linotype" w:cs="Arial"/>
          <w:b/>
          <w:sz w:val="24"/>
          <w:szCs w:val="24"/>
        </w:rPr>
        <w:t xml:space="preserve"> </w:t>
      </w:r>
      <w:r w:rsidR="004A559B" w:rsidRPr="004A559B">
        <w:rPr>
          <w:rFonts w:ascii="Palatino Linotype" w:hAnsi="Palatino Linotype" w:cs="Arial"/>
          <w:b/>
          <w:sz w:val="24"/>
          <w:szCs w:val="24"/>
        </w:rPr>
        <w:t>razones o motivos de inconformidad</w:t>
      </w:r>
      <w:r w:rsidR="004A559B">
        <w:rPr>
          <w:rFonts w:ascii="Palatino Linotype" w:hAnsi="Palatino Linotype" w:cs="Arial"/>
          <w:sz w:val="24"/>
          <w:szCs w:val="24"/>
        </w:rPr>
        <w:t xml:space="preserve">, en ambos recursos de revisión, sustancialmente </w:t>
      </w:r>
      <w:r w:rsidR="004A559B">
        <w:rPr>
          <w:rFonts w:ascii="Palatino Linotype" w:hAnsi="Palatino Linotype" w:cs="Arial"/>
          <w:i/>
          <w:sz w:val="24"/>
          <w:szCs w:val="24"/>
        </w:rPr>
        <w:t>“q</w:t>
      </w:r>
      <w:r w:rsidR="004A559B" w:rsidRPr="004A559B">
        <w:rPr>
          <w:rFonts w:ascii="Palatino Linotype" w:hAnsi="Palatino Linotype" w:cs="Arial"/>
          <w:i/>
          <w:sz w:val="24"/>
          <w:szCs w:val="24"/>
        </w:rPr>
        <w:t>ue en anteriores solicitudes de información, le ha sido entregada la información</w:t>
      </w:r>
      <w:r w:rsidR="004A559B">
        <w:rPr>
          <w:rFonts w:ascii="Palatino Linotype" w:hAnsi="Palatino Linotype" w:cs="Arial"/>
          <w:i/>
          <w:sz w:val="24"/>
          <w:szCs w:val="24"/>
        </w:rPr>
        <w:t>”.</w:t>
      </w:r>
    </w:p>
    <w:p w:rsidR="004A559B" w:rsidRDefault="00E858CF" w:rsidP="001F1BD8">
      <w:pPr>
        <w:autoSpaceDE w:val="0"/>
        <w:autoSpaceDN w:val="0"/>
        <w:adjustRightInd w:val="0"/>
        <w:spacing w:after="0" w:line="360" w:lineRule="auto"/>
        <w:jc w:val="both"/>
        <w:rPr>
          <w:rFonts w:ascii="Palatino Linotype" w:hAnsi="Palatino Linotype" w:cs="Arial"/>
          <w:sz w:val="24"/>
          <w:szCs w:val="24"/>
        </w:rPr>
      </w:pPr>
      <w:r w:rsidRPr="00786182">
        <w:rPr>
          <w:rFonts w:ascii="Palatino Linotype" w:hAnsi="Palatino Linotype" w:cs="Arial"/>
          <w:sz w:val="24"/>
          <w:szCs w:val="24"/>
        </w:rPr>
        <w:lastRenderedPageBreak/>
        <w:t>En primera instancia, al re</w:t>
      </w:r>
      <w:r>
        <w:rPr>
          <w:rFonts w:ascii="Palatino Linotype" w:hAnsi="Palatino Linotype" w:cs="Arial"/>
          <w:sz w:val="24"/>
          <w:szCs w:val="24"/>
        </w:rPr>
        <w:t xml:space="preserve">ferirnos al acto impugnado </w:t>
      </w:r>
      <w:r w:rsidRPr="00786182">
        <w:rPr>
          <w:rFonts w:ascii="Palatino Linotype" w:hAnsi="Palatino Linotype" w:cs="Arial"/>
          <w:sz w:val="24"/>
          <w:szCs w:val="24"/>
        </w:rPr>
        <w:t>concatenado con los motivos o razones de inconformidad emitidos, se distingue que se adolece</w:t>
      </w:r>
      <w:r w:rsidR="004A559B">
        <w:rPr>
          <w:rFonts w:ascii="Palatino Linotype" w:hAnsi="Palatino Linotype" w:cs="Arial"/>
          <w:sz w:val="24"/>
          <w:szCs w:val="24"/>
        </w:rPr>
        <w:t xml:space="preserve"> el </w:t>
      </w:r>
      <w:r w:rsidR="004A559B">
        <w:rPr>
          <w:rFonts w:ascii="Palatino Linotype" w:hAnsi="Palatino Linotype" w:cs="Arial"/>
          <w:b/>
          <w:sz w:val="24"/>
          <w:szCs w:val="24"/>
        </w:rPr>
        <w:t>recurrente</w:t>
      </w:r>
      <w:r w:rsidRPr="00786182">
        <w:rPr>
          <w:rFonts w:ascii="Palatino Linotype" w:hAnsi="Palatino Linotype" w:cs="Arial"/>
          <w:sz w:val="24"/>
          <w:szCs w:val="24"/>
        </w:rPr>
        <w:t xml:space="preserve">, de forma toral, </w:t>
      </w:r>
      <w:r>
        <w:rPr>
          <w:rFonts w:ascii="Palatino Linotype" w:hAnsi="Palatino Linotype" w:cs="Arial"/>
          <w:sz w:val="24"/>
          <w:szCs w:val="24"/>
        </w:rPr>
        <w:t>respecto</w:t>
      </w:r>
      <w:r w:rsidR="004A559B">
        <w:rPr>
          <w:rFonts w:ascii="Palatino Linotype" w:hAnsi="Palatino Linotype" w:cs="Arial"/>
          <w:sz w:val="24"/>
          <w:szCs w:val="24"/>
        </w:rPr>
        <w:t xml:space="preserve"> de la </w:t>
      </w:r>
      <w:r w:rsidR="00413A18">
        <w:rPr>
          <w:rFonts w:ascii="Palatino Linotype" w:hAnsi="Palatino Linotype" w:cs="Arial"/>
          <w:sz w:val="24"/>
          <w:szCs w:val="24"/>
        </w:rPr>
        <w:t xml:space="preserve">declaratoria de incompetencia por el </w:t>
      </w:r>
      <w:r w:rsidR="00413A18">
        <w:rPr>
          <w:rFonts w:ascii="Palatino Linotype" w:hAnsi="Palatino Linotype" w:cs="Arial"/>
          <w:b/>
          <w:sz w:val="24"/>
          <w:szCs w:val="24"/>
        </w:rPr>
        <w:t xml:space="preserve">sujeto obligado, </w:t>
      </w:r>
      <w:r w:rsidR="00413A18">
        <w:rPr>
          <w:rFonts w:ascii="Palatino Linotype" w:hAnsi="Palatino Linotype" w:cs="Arial"/>
          <w:sz w:val="24"/>
          <w:szCs w:val="24"/>
        </w:rPr>
        <w:t>refiriendo que en solicitudes anteriores le ha sido entregada la información peticionada.</w:t>
      </w:r>
    </w:p>
    <w:p w:rsidR="00413A18" w:rsidRDefault="00413A18" w:rsidP="001F1BD8">
      <w:pPr>
        <w:autoSpaceDE w:val="0"/>
        <w:autoSpaceDN w:val="0"/>
        <w:adjustRightInd w:val="0"/>
        <w:spacing w:after="0" w:line="360" w:lineRule="auto"/>
        <w:jc w:val="both"/>
        <w:rPr>
          <w:rFonts w:ascii="Palatino Linotype" w:hAnsi="Palatino Linotype" w:cs="Arial"/>
          <w:sz w:val="24"/>
          <w:szCs w:val="24"/>
        </w:rPr>
      </w:pPr>
    </w:p>
    <w:p w:rsidR="00413A18" w:rsidRPr="00413A18" w:rsidRDefault="00413A18" w:rsidP="001F1BD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sentido, la materia de la presente resolución será el determinar si el </w:t>
      </w:r>
      <w:r>
        <w:rPr>
          <w:rFonts w:ascii="Palatino Linotype" w:hAnsi="Palatino Linotype" w:cs="Arial"/>
          <w:b/>
          <w:sz w:val="24"/>
          <w:szCs w:val="24"/>
        </w:rPr>
        <w:t>sujeto obligado</w:t>
      </w:r>
      <w:r>
        <w:rPr>
          <w:rFonts w:ascii="Palatino Linotype" w:hAnsi="Palatino Linotype" w:cs="Arial"/>
          <w:sz w:val="24"/>
          <w:szCs w:val="24"/>
        </w:rPr>
        <w:t xml:space="preserve"> tiene entre sus funciones, facultades y/o atribuciones las de generar, poseer o administrar la información, por lo que lo procedente es hacer estudio del marco jurídico que rige lo rige, para determinar si le asiste la fuente obligacional que lo constriña a </w:t>
      </w:r>
      <w:r w:rsidRPr="007C2AE5">
        <w:rPr>
          <w:rFonts w:ascii="Palatino Linotype" w:hAnsi="Palatino Linotype" w:cs="Arial"/>
          <w:sz w:val="24"/>
          <w:szCs w:val="24"/>
        </w:rPr>
        <w:t>tener entre sus archivos la información peticionada en las solicitudes de información.</w:t>
      </w:r>
    </w:p>
    <w:p w:rsidR="004A559B" w:rsidRDefault="004A559B" w:rsidP="001F1BD8">
      <w:pPr>
        <w:autoSpaceDE w:val="0"/>
        <w:autoSpaceDN w:val="0"/>
        <w:adjustRightInd w:val="0"/>
        <w:spacing w:after="0" w:line="360" w:lineRule="auto"/>
        <w:jc w:val="both"/>
        <w:rPr>
          <w:rFonts w:ascii="Palatino Linotype" w:hAnsi="Palatino Linotype" w:cs="Arial"/>
          <w:sz w:val="24"/>
          <w:szCs w:val="24"/>
        </w:rPr>
      </w:pPr>
    </w:p>
    <w:p w:rsidR="007C2AE5" w:rsidRDefault="00031EC6" w:rsidP="001F1BD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anterior, hemos de comenzar señalando que la Ley del Trabajo de los Servidores Públicos del Estado de México y Municipios, en sus artículos 84 fracción V,</w:t>
      </w:r>
      <w:r w:rsidR="00E977DE">
        <w:rPr>
          <w:rFonts w:ascii="Palatino Linotype" w:hAnsi="Palatino Linotype" w:cs="Arial"/>
          <w:sz w:val="24"/>
          <w:szCs w:val="24"/>
        </w:rPr>
        <w:t xml:space="preserve"> 86 fracción II,</w:t>
      </w:r>
      <w:r>
        <w:rPr>
          <w:rFonts w:ascii="Palatino Linotype" w:hAnsi="Palatino Linotype" w:cs="Arial"/>
          <w:sz w:val="24"/>
          <w:szCs w:val="24"/>
        </w:rPr>
        <w:t xml:space="preserve"> y 98 fracción VIII, establece</w:t>
      </w:r>
      <w:r w:rsidR="00E977DE">
        <w:rPr>
          <w:rFonts w:ascii="Palatino Linotype" w:hAnsi="Palatino Linotype" w:cs="Arial"/>
          <w:sz w:val="24"/>
          <w:szCs w:val="24"/>
        </w:rPr>
        <w:t xml:space="preserve"> lo siguiente:</w:t>
      </w:r>
    </w:p>
    <w:p w:rsidR="00E977DE" w:rsidRDefault="00E977DE" w:rsidP="001F1BD8">
      <w:pPr>
        <w:autoSpaceDE w:val="0"/>
        <w:autoSpaceDN w:val="0"/>
        <w:adjustRightInd w:val="0"/>
        <w:spacing w:after="0" w:line="360" w:lineRule="auto"/>
        <w:jc w:val="both"/>
        <w:rPr>
          <w:rFonts w:ascii="Palatino Linotype" w:hAnsi="Palatino Linotype" w:cs="Arial"/>
          <w:sz w:val="24"/>
          <w:szCs w:val="24"/>
        </w:rPr>
      </w:pPr>
    </w:p>
    <w:p w:rsidR="00E977DE" w:rsidRDefault="00E977DE" w:rsidP="001F1BD8">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E977DE">
        <w:rPr>
          <w:rFonts w:ascii="Palatino Linotype" w:hAnsi="Palatino Linotype" w:cs="Arial"/>
          <w:b/>
          <w:i/>
          <w:szCs w:val="24"/>
        </w:rPr>
        <w:t>ARTÍCULO</w:t>
      </w:r>
      <w:r w:rsidRPr="00E977DE">
        <w:rPr>
          <w:rFonts w:ascii="Palatino Linotype" w:hAnsi="Palatino Linotype" w:cs="Arial"/>
          <w:i/>
          <w:szCs w:val="24"/>
        </w:rPr>
        <w:t xml:space="preserve"> </w:t>
      </w:r>
      <w:r w:rsidRPr="00E977DE">
        <w:rPr>
          <w:rFonts w:ascii="Palatino Linotype" w:hAnsi="Palatino Linotype" w:cs="Arial"/>
          <w:b/>
          <w:i/>
          <w:szCs w:val="24"/>
        </w:rPr>
        <w:t>84</w:t>
      </w:r>
      <w:r w:rsidRPr="00E977DE">
        <w:rPr>
          <w:rFonts w:ascii="Palatino Linotype" w:hAnsi="Palatino Linotype" w:cs="Arial"/>
          <w:i/>
          <w:szCs w:val="24"/>
        </w:rPr>
        <w:t>. Sólo podrán hacerse retenciones, descuentos o deducciones al sueldo de</w:t>
      </w:r>
      <w:r>
        <w:rPr>
          <w:rFonts w:ascii="Palatino Linotype" w:hAnsi="Palatino Linotype" w:cs="Arial"/>
          <w:i/>
          <w:szCs w:val="24"/>
        </w:rPr>
        <w:t xml:space="preserve"> </w:t>
      </w:r>
      <w:r w:rsidRPr="00E977DE">
        <w:rPr>
          <w:rFonts w:ascii="Palatino Linotype" w:hAnsi="Palatino Linotype" w:cs="Arial"/>
          <w:i/>
          <w:szCs w:val="24"/>
        </w:rPr>
        <w:t>los servidores públicos por concepto de:</w:t>
      </w:r>
    </w:p>
    <w:p w:rsidR="00E977DE" w:rsidRDefault="00E977DE" w:rsidP="001F1BD8">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E977DE" w:rsidRDefault="00E977DE" w:rsidP="001F1BD8">
      <w:pPr>
        <w:autoSpaceDE w:val="0"/>
        <w:autoSpaceDN w:val="0"/>
        <w:adjustRightInd w:val="0"/>
        <w:spacing w:after="0" w:line="240" w:lineRule="auto"/>
        <w:ind w:left="567" w:right="567"/>
        <w:jc w:val="both"/>
        <w:rPr>
          <w:rFonts w:ascii="Palatino Linotype" w:hAnsi="Palatino Linotype" w:cs="Arial"/>
          <w:i/>
          <w:szCs w:val="24"/>
        </w:rPr>
      </w:pPr>
      <w:r w:rsidRPr="00E977DE">
        <w:rPr>
          <w:rFonts w:ascii="Palatino Linotype" w:hAnsi="Palatino Linotype" w:cs="Arial"/>
          <w:b/>
          <w:i/>
          <w:szCs w:val="24"/>
        </w:rPr>
        <w:t>V</w:t>
      </w:r>
      <w:r w:rsidRPr="00E977DE">
        <w:rPr>
          <w:rFonts w:ascii="Palatino Linotype" w:hAnsi="Palatino Linotype" w:cs="Arial"/>
          <w:i/>
          <w:szCs w:val="24"/>
        </w:rPr>
        <w:t>. Descuentos ordenados por el Instituto de Seguridad Social del Estado de México y</w:t>
      </w:r>
      <w:r>
        <w:rPr>
          <w:rFonts w:ascii="Palatino Linotype" w:hAnsi="Palatino Linotype" w:cs="Arial"/>
          <w:i/>
          <w:szCs w:val="24"/>
        </w:rPr>
        <w:t xml:space="preserve"> </w:t>
      </w:r>
      <w:r w:rsidRPr="00E977DE">
        <w:rPr>
          <w:rFonts w:ascii="Palatino Linotype" w:hAnsi="Palatino Linotype" w:cs="Arial"/>
          <w:i/>
          <w:szCs w:val="24"/>
        </w:rPr>
        <w:t>Municipios, con motivo de cuotas y obligaciones contraídas con éste por los servidores</w:t>
      </w:r>
      <w:r>
        <w:rPr>
          <w:rFonts w:ascii="Palatino Linotype" w:hAnsi="Palatino Linotype" w:cs="Arial"/>
          <w:i/>
          <w:szCs w:val="24"/>
        </w:rPr>
        <w:t xml:space="preserve"> </w:t>
      </w:r>
      <w:r w:rsidRPr="00E977DE">
        <w:rPr>
          <w:rFonts w:ascii="Palatino Linotype" w:hAnsi="Palatino Linotype" w:cs="Arial"/>
          <w:i/>
          <w:szCs w:val="24"/>
        </w:rPr>
        <w:t>públicos;</w:t>
      </w:r>
    </w:p>
    <w:p w:rsidR="00E977DE" w:rsidRDefault="00E977DE" w:rsidP="001F1BD8">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E977DE" w:rsidRDefault="00E977DE" w:rsidP="001F1BD8">
      <w:pPr>
        <w:autoSpaceDE w:val="0"/>
        <w:autoSpaceDN w:val="0"/>
        <w:adjustRightInd w:val="0"/>
        <w:spacing w:after="0" w:line="240" w:lineRule="auto"/>
        <w:ind w:left="567" w:right="567"/>
        <w:jc w:val="both"/>
        <w:rPr>
          <w:rFonts w:ascii="Palatino Linotype" w:hAnsi="Palatino Linotype" w:cs="Arial"/>
          <w:i/>
          <w:szCs w:val="24"/>
        </w:rPr>
      </w:pPr>
      <w:r w:rsidRPr="00E977DE">
        <w:rPr>
          <w:rFonts w:ascii="Palatino Linotype" w:hAnsi="Palatino Linotype" w:cs="Arial"/>
          <w:b/>
          <w:i/>
          <w:szCs w:val="24"/>
        </w:rPr>
        <w:t>ARTÍCULO</w:t>
      </w:r>
      <w:r w:rsidRPr="00E977DE">
        <w:rPr>
          <w:rFonts w:ascii="Palatino Linotype" w:hAnsi="Palatino Linotype" w:cs="Arial"/>
          <w:i/>
          <w:szCs w:val="24"/>
        </w:rPr>
        <w:t xml:space="preserve"> </w:t>
      </w:r>
      <w:r w:rsidRPr="00E977DE">
        <w:rPr>
          <w:rFonts w:ascii="Palatino Linotype" w:hAnsi="Palatino Linotype" w:cs="Arial"/>
          <w:b/>
          <w:i/>
          <w:szCs w:val="24"/>
        </w:rPr>
        <w:t>86</w:t>
      </w:r>
      <w:r w:rsidRPr="00E977DE">
        <w:rPr>
          <w:rFonts w:ascii="Palatino Linotype" w:hAnsi="Palatino Linotype" w:cs="Arial"/>
          <w:i/>
          <w:szCs w:val="24"/>
        </w:rPr>
        <w:t>. Los servidores públicos t</w:t>
      </w:r>
      <w:r>
        <w:rPr>
          <w:rFonts w:ascii="Palatino Linotype" w:hAnsi="Palatino Linotype" w:cs="Arial"/>
          <w:i/>
          <w:szCs w:val="24"/>
        </w:rPr>
        <w:t>endrán los siguientes derechos:</w:t>
      </w:r>
    </w:p>
    <w:p w:rsidR="00E977DE" w:rsidRDefault="00E977DE" w:rsidP="001F1BD8">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E977DE" w:rsidRDefault="00E977DE" w:rsidP="001F1BD8">
      <w:pPr>
        <w:autoSpaceDE w:val="0"/>
        <w:autoSpaceDN w:val="0"/>
        <w:adjustRightInd w:val="0"/>
        <w:spacing w:after="0" w:line="240" w:lineRule="auto"/>
        <w:ind w:left="567" w:right="567"/>
        <w:jc w:val="both"/>
        <w:rPr>
          <w:rFonts w:ascii="Palatino Linotype" w:hAnsi="Palatino Linotype" w:cs="Arial"/>
          <w:i/>
          <w:szCs w:val="24"/>
        </w:rPr>
      </w:pPr>
      <w:r w:rsidRPr="00E977DE">
        <w:rPr>
          <w:rFonts w:ascii="Palatino Linotype" w:hAnsi="Palatino Linotype" w:cs="Arial"/>
          <w:b/>
          <w:i/>
          <w:szCs w:val="24"/>
        </w:rPr>
        <w:lastRenderedPageBreak/>
        <w:t>II</w:t>
      </w:r>
      <w:r w:rsidRPr="00E977DE">
        <w:rPr>
          <w:rFonts w:ascii="Palatino Linotype" w:hAnsi="Palatino Linotype" w:cs="Arial"/>
          <w:i/>
          <w:szCs w:val="24"/>
        </w:rPr>
        <w:t>. Gozar de los beneficios de la seguridad social en la forma y términos establecidos por la</w:t>
      </w:r>
      <w:r>
        <w:rPr>
          <w:rFonts w:ascii="Palatino Linotype" w:hAnsi="Palatino Linotype" w:cs="Arial"/>
          <w:i/>
          <w:szCs w:val="24"/>
        </w:rPr>
        <w:t xml:space="preserve"> </w:t>
      </w:r>
      <w:r w:rsidRPr="00E977DE">
        <w:rPr>
          <w:rFonts w:ascii="Palatino Linotype" w:hAnsi="Palatino Linotype" w:cs="Arial"/>
          <w:i/>
          <w:szCs w:val="24"/>
        </w:rPr>
        <w:t>Ley de Seguridad Social para los Servidores Públicos del Estado y Municipios;</w:t>
      </w:r>
    </w:p>
    <w:p w:rsidR="00E977DE" w:rsidRDefault="00E977DE" w:rsidP="001F1BD8">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E977DE" w:rsidRDefault="00E977DE" w:rsidP="001F1BD8">
      <w:pPr>
        <w:autoSpaceDE w:val="0"/>
        <w:autoSpaceDN w:val="0"/>
        <w:adjustRightInd w:val="0"/>
        <w:spacing w:after="0" w:line="240" w:lineRule="auto"/>
        <w:ind w:left="567" w:right="567"/>
        <w:jc w:val="both"/>
        <w:rPr>
          <w:rFonts w:ascii="Palatino Linotype" w:hAnsi="Palatino Linotype" w:cs="Arial"/>
          <w:i/>
          <w:szCs w:val="24"/>
        </w:rPr>
      </w:pPr>
      <w:r w:rsidRPr="00E977DE">
        <w:rPr>
          <w:rFonts w:ascii="Palatino Linotype" w:hAnsi="Palatino Linotype" w:cs="Arial"/>
          <w:b/>
          <w:i/>
          <w:szCs w:val="24"/>
        </w:rPr>
        <w:t>ARTÍCULO</w:t>
      </w:r>
      <w:r w:rsidRPr="00E977DE">
        <w:rPr>
          <w:rFonts w:ascii="Palatino Linotype" w:hAnsi="Palatino Linotype" w:cs="Arial"/>
          <w:i/>
          <w:szCs w:val="24"/>
        </w:rPr>
        <w:t xml:space="preserve"> </w:t>
      </w:r>
      <w:r w:rsidRPr="00E977DE">
        <w:rPr>
          <w:rFonts w:ascii="Palatino Linotype" w:hAnsi="Palatino Linotype" w:cs="Arial"/>
          <w:b/>
          <w:i/>
          <w:szCs w:val="24"/>
        </w:rPr>
        <w:t>98</w:t>
      </w:r>
      <w:r w:rsidRPr="00E977DE">
        <w:rPr>
          <w:rFonts w:ascii="Palatino Linotype" w:hAnsi="Palatino Linotype" w:cs="Arial"/>
          <w:i/>
          <w:szCs w:val="24"/>
        </w:rPr>
        <w:t>. Son obligaciones de las instituciones públicas:</w:t>
      </w:r>
    </w:p>
    <w:p w:rsidR="00E977DE" w:rsidRDefault="00E977DE" w:rsidP="001F1BD8">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E977DE" w:rsidRPr="00E977DE" w:rsidRDefault="00E977DE" w:rsidP="001F1BD8">
      <w:pPr>
        <w:autoSpaceDE w:val="0"/>
        <w:autoSpaceDN w:val="0"/>
        <w:adjustRightInd w:val="0"/>
        <w:spacing w:after="0" w:line="240" w:lineRule="auto"/>
        <w:ind w:left="567" w:right="567"/>
        <w:jc w:val="both"/>
        <w:rPr>
          <w:rFonts w:ascii="Palatino Linotype" w:hAnsi="Palatino Linotype" w:cs="Arial"/>
          <w:i/>
          <w:szCs w:val="24"/>
        </w:rPr>
      </w:pPr>
      <w:r w:rsidRPr="00E977DE">
        <w:rPr>
          <w:rFonts w:ascii="Palatino Linotype" w:hAnsi="Palatino Linotype" w:cs="Arial"/>
          <w:b/>
          <w:i/>
          <w:szCs w:val="24"/>
        </w:rPr>
        <w:t>VIII</w:t>
      </w:r>
      <w:r w:rsidRPr="00E977DE">
        <w:rPr>
          <w:rFonts w:ascii="Palatino Linotype" w:hAnsi="Palatino Linotype" w:cs="Arial"/>
          <w:i/>
          <w:szCs w:val="24"/>
        </w:rPr>
        <w:t>. Cubrir las aportaciones del régimen de seguridad social que les correspondan, así</w:t>
      </w:r>
      <w:r>
        <w:rPr>
          <w:rFonts w:ascii="Palatino Linotype" w:hAnsi="Palatino Linotype" w:cs="Arial"/>
          <w:i/>
          <w:szCs w:val="24"/>
        </w:rPr>
        <w:t xml:space="preserve"> </w:t>
      </w:r>
      <w:r w:rsidRPr="00E977DE">
        <w:rPr>
          <w:rFonts w:ascii="Palatino Linotype" w:hAnsi="Palatino Linotype" w:cs="Arial"/>
          <w:i/>
          <w:szCs w:val="24"/>
        </w:rPr>
        <w:t>como retener las cuotas y descuentos a cargo de los servidores públicos y enterarlos</w:t>
      </w:r>
      <w:r>
        <w:rPr>
          <w:rFonts w:ascii="Palatino Linotype" w:hAnsi="Palatino Linotype" w:cs="Arial"/>
          <w:i/>
          <w:szCs w:val="24"/>
        </w:rPr>
        <w:t xml:space="preserve"> </w:t>
      </w:r>
      <w:r w:rsidRPr="00E977DE">
        <w:rPr>
          <w:rFonts w:ascii="Palatino Linotype" w:hAnsi="Palatino Linotype" w:cs="Arial"/>
          <w:i/>
          <w:szCs w:val="24"/>
        </w:rPr>
        <w:t>oportunamente en los términos que establece la Ley de Seguridad Social para los</w:t>
      </w:r>
      <w:r>
        <w:rPr>
          <w:rFonts w:ascii="Palatino Linotype" w:hAnsi="Palatino Linotype" w:cs="Arial"/>
          <w:i/>
          <w:szCs w:val="24"/>
        </w:rPr>
        <w:t xml:space="preserve"> </w:t>
      </w:r>
      <w:r w:rsidRPr="00E977DE">
        <w:rPr>
          <w:rFonts w:ascii="Palatino Linotype" w:hAnsi="Palatino Linotype" w:cs="Arial"/>
          <w:i/>
          <w:szCs w:val="24"/>
        </w:rPr>
        <w:t>Servidores Públicos del Estado y Municipios;</w:t>
      </w:r>
      <w:r w:rsidRPr="00E977DE">
        <w:rPr>
          <w:rFonts w:ascii="Palatino Linotype" w:hAnsi="Palatino Linotype" w:cs="Arial"/>
          <w:i/>
          <w:szCs w:val="24"/>
        </w:rPr>
        <w:cr/>
      </w:r>
    </w:p>
    <w:p w:rsidR="00E57A25" w:rsidRDefault="00E57A25" w:rsidP="001F1BD8">
      <w:pPr>
        <w:autoSpaceDE w:val="0"/>
        <w:autoSpaceDN w:val="0"/>
        <w:adjustRightInd w:val="0"/>
        <w:spacing w:after="0" w:line="360" w:lineRule="auto"/>
        <w:jc w:val="both"/>
        <w:rPr>
          <w:rFonts w:ascii="Palatino Linotype" w:hAnsi="Palatino Linotype" w:cs="Arial"/>
          <w:sz w:val="24"/>
          <w:szCs w:val="24"/>
        </w:rPr>
      </w:pPr>
    </w:p>
    <w:p w:rsidR="007C2AE5" w:rsidRDefault="00E977DE" w:rsidP="001F1BD8">
      <w:pPr>
        <w:autoSpaceDE w:val="0"/>
        <w:autoSpaceDN w:val="0"/>
        <w:adjustRightInd w:val="0"/>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De los artículos en cita, se aprecia que los servidores públicos al servicio del Estado de México y Municipios, tienen el derecho de recibir un sueldo por su trabajo desempeñado, al cual podrán hacerse las retenciones descuentos o deducciones, por los diversos conceptos, entre los que se encuentran los </w:t>
      </w:r>
      <w:r>
        <w:rPr>
          <w:rFonts w:ascii="Palatino Linotype" w:hAnsi="Palatino Linotype" w:cs="Arial"/>
          <w:b/>
          <w:sz w:val="24"/>
          <w:szCs w:val="24"/>
        </w:rPr>
        <w:t xml:space="preserve">ordenados por el </w:t>
      </w:r>
      <w:r w:rsidRPr="00E977DE">
        <w:rPr>
          <w:rFonts w:ascii="Palatino Linotype" w:hAnsi="Palatino Linotype" w:cs="Arial"/>
          <w:b/>
          <w:sz w:val="24"/>
          <w:szCs w:val="24"/>
        </w:rPr>
        <w:t>Instituto de Seguridad Social del Estado de México y Municipios, con motivo de cuotas y obligaciones contraídas con éste por los servidores públicos</w:t>
      </w:r>
      <w:r>
        <w:rPr>
          <w:rFonts w:ascii="Palatino Linotype" w:hAnsi="Palatino Linotype" w:cs="Arial"/>
          <w:b/>
          <w:sz w:val="24"/>
          <w:szCs w:val="24"/>
        </w:rPr>
        <w:t>.</w:t>
      </w:r>
    </w:p>
    <w:p w:rsidR="00E977DE" w:rsidRDefault="00E977DE" w:rsidP="001F1BD8">
      <w:pPr>
        <w:autoSpaceDE w:val="0"/>
        <w:autoSpaceDN w:val="0"/>
        <w:adjustRightInd w:val="0"/>
        <w:spacing w:after="0" w:line="360" w:lineRule="auto"/>
        <w:jc w:val="both"/>
        <w:rPr>
          <w:rFonts w:ascii="Palatino Linotype" w:hAnsi="Palatino Linotype" w:cs="Arial"/>
          <w:b/>
          <w:sz w:val="24"/>
          <w:szCs w:val="24"/>
        </w:rPr>
      </w:pPr>
    </w:p>
    <w:p w:rsidR="00E977DE" w:rsidRPr="00043ABE" w:rsidRDefault="00E977DE" w:rsidP="001F1BD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señalan que los servidores públicos tienen los derechos de gozar de los be</w:t>
      </w:r>
      <w:r w:rsidR="00043ABE">
        <w:rPr>
          <w:rFonts w:ascii="Palatino Linotype" w:hAnsi="Palatino Linotype" w:cs="Arial"/>
          <w:sz w:val="24"/>
          <w:szCs w:val="24"/>
        </w:rPr>
        <w:t xml:space="preserve">neficios de seguridad social, como lo establece la Ley de Seguridad Social; y que las instituciones públicas tienen la obligación de cubrir las retenciones del régimen de seguridad social que les correspondan, así como retener las cuotas o descuentos de los servidores públicos y </w:t>
      </w:r>
      <w:r w:rsidR="00043ABE">
        <w:rPr>
          <w:rFonts w:ascii="Palatino Linotype" w:hAnsi="Palatino Linotype" w:cs="Arial"/>
          <w:b/>
          <w:sz w:val="24"/>
          <w:szCs w:val="24"/>
        </w:rPr>
        <w:t>enterarlos</w:t>
      </w:r>
      <w:r w:rsidR="00043ABE">
        <w:rPr>
          <w:rFonts w:ascii="Palatino Linotype" w:hAnsi="Palatino Linotype" w:cs="Arial"/>
          <w:sz w:val="24"/>
          <w:szCs w:val="24"/>
        </w:rPr>
        <w:t xml:space="preserve"> al </w:t>
      </w:r>
      <w:r w:rsidR="00043ABE" w:rsidRPr="00043ABE">
        <w:rPr>
          <w:rFonts w:ascii="Palatino Linotype" w:hAnsi="Palatino Linotype" w:cs="Arial"/>
          <w:sz w:val="24"/>
          <w:szCs w:val="24"/>
        </w:rPr>
        <w:t>Instituto de Seguridad Social del Estado de México y Municipios</w:t>
      </w:r>
      <w:r w:rsidR="00043ABE">
        <w:rPr>
          <w:rFonts w:ascii="Palatino Linotype" w:hAnsi="Palatino Linotype" w:cs="Arial"/>
          <w:sz w:val="24"/>
          <w:szCs w:val="24"/>
        </w:rPr>
        <w:t>.</w:t>
      </w:r>
    </w:p>
    <w:p w:rsidR="007C2AE5" w:rsidRDefault="007C2AE5" w:rsidP="001F1BD8">
      <w:pPr>
        <w:autoSpaceDE w:val="0"/>
        <w:autoSpaceDN w:val="0"/>
        <w:adjustRightInd w:val="0"/>
        <w:spacing w:after="0" w:line="360" w:lineRule="auto"/>
        <w:jc w:val="both"/>
        <w:rPr>
          <w:rFonts w:ascii="Palatino Linotype" w:hAnsi="Palatino Linotype" w:cs="Arial"/>
          <w:sz w:val="24"/>
          <w:szCs w:val="24"/>
        </w:rPr>
      </w:pPr>
    </w:p>
    <w:p w:rsidR="007C2AE5" w:rsidRDefault="00043ABE" w:rsidP="001F1BD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síntesis, se acredita que las instituciones y dependencias públicas al hacer pago a sus servidores públicos, </w:t>
      </w:r>
      <w:r w:rsidRPr="00043ABE">
        <w:rPr>
          <w:rFonts w:ascii="Palatino Linotype" w:hAnsi="Palatino Linotype" w:cs="Arial"/>
          <w:b/>
          <w:sz w:val="24"/>
          <w:szCs w:val="24"/>
        </w:rPr>
        <w:t>generan</w:t>
      </w:r>
      <w:r>
        <w:rPr>
          <w:rFonts w:ascii="Palatino Linotype" w:hAnsi="Palatino Linotype" w:cs="Arial"/>
          <w:sz w:val="24"/>
          <w:szCs w:val="24"/>
        </w:rPr>
        <w:t xml:space="preserve"> los documentos que acreditan su pago, y que al </w:t>
      </w:r>
      <w:r>
        <w:rPr>
          <w:rFonts w:ascii="Palatino Linotype" w:hAnsi="Palatino Linotype" w:cs="Arial"/>
          <w:sz w:val="24"/>
          <w:szCs w:val="24"/>
        </w:rPr>
        <w:lastRenderedPageBreak/>
        <w:t>hacerlo retienen las cuotas o aportaciones por concepto de seguridad social y que enterar al I</w:t>
      </w:r>
      <w:r w:rsidRPr="00043ABE">
        <w:rPr>
          <w:rFonts w:ascii="Palatino Linotype" w:hAnsi="Palatino Linotype" w:cs="Arial"/>
          <w:sz w:val="24"/>
          <w:szCs w:val="24"/>
        </w:rPr>
        <w:t xml:space="preserve">nstituto de Seguridad Social del Estado de México y Municipios, </w:t>
      </w:r>
      <w:r>
        <w:rPr>
          <w:rFonts w:ascii="Palatino Linotype" w:hAnsi="Palatino Linotype" w:cs="Arial"/>
          <w:sz w:val="24"/>
          <w:szCs w:val="24"/>
        </w:rPr>
        <w:t>quien si bien no genera la información la administra, le es entregada para su administración.</w:t>
      </w:r>
    </w:p>
    <w:p w:rsidR="007C2AE5" w:rsidRDefault="00043ABE" w:rsidP="001F1BD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la Ley de Seguridad </w:t>
      </w:r>
      <w:r w:rsidR="001426AB">
        <w:rPr>
          <w:rFonts w:ascii="Palatino Linotype" w:hAnsi="Palatino Linotype" w:cs="Arial"/>
          <w:sz w:val="24"/>
          <w:szCs w:val="24"/>
        </w:rPr>
        <w:t>Social para los servidores públicos del Estado de México y Municipios, en sus artículos 5 fracciones VII y VIII; 15 fracción II, y 35, consagran lo siguiente:</w:t>
      </w:r>
    </w:p>
    <w:p w:rsidR="00AE28BF" w:rsidRDefault="00AE28BF" w:rsidP="001F1BD8">
      <w:pPr>
        <w:autoSpaceDE w:val="0"/>
        <w:autoSpaceDN w:val="0"/>
        <w:adjustRightInd w:val="0"/>
        <w:spacing w:after="0" w:line="360" w:lineRule="auto"/>
        <w:jc w:val="both"/>
        <w:rPr>
          <w:rFonts w:ascii="Palatino Linotype" w:hAnsi="Palatino Linotype" w:cs="Arial"/>
          <w:sz w:val="24"/>
          <w:szCs w:val="24"/>
        </w:rPr>
      </w:pPr>
    </w:p>
    <w:p w:rsidR="001426AB" w:rsidRDefault="001426AB" w:rsidP="001F1BD8">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1426AB">
        <w:rPr>
          <w:rFonts w:ascii="Palatino Linotype" w:hAnsi="Palatino Linotype" w:cs="Arial"/>
          <w:b/>
          <w:i/>
          <w:szCs w:val="24"/>
        </w:rPr>
        <w:t>ARTICULO</w:t>
      </w:r>
      <w:r w:rsidRPr="001426AB">
        <w:rPr>
          <w:rFonts w:ascii="Palatino Linotype" w:hAnsi="Palatino Linotype" w:cs="Arial"/>
          <w:i/>
          <w:szCs w:val="24"/>
        </w:rPr>
        <w:t xml:space="preserve"> </w:t>
      </w:r>
      <w:r w:rsidRPr="001426AB">
        <w:rPr>
          <w:rFonts w:ascii="Palatino Linotype" w:hAnsi="Palatino Linotype" w:cs="Arial"/>
          <w:b/>
          <w:i/>
          <w:szCs w:val="24"/>
        </w:rPr>
        <w:t>5</w:t>
      </w:r>
      <w:r w:rsidRPr="001426AB">
        <w:rPr>
          <w:rFonts w:ascii="Palatino Linotype" w:hAnsi="Palatino Linotype" w:cs="Arial"/>
          <w:i/>
          <w:szCs w:val="24"/>
        </w:rPr>
        <w:t>.- Para los efect</w:t>
      </w:r>
      <w:r>
        <w:rPr>
          <w:rFonts w:ascii="Palatino Linotype" w:hAnsi="Palatino Linotype" w:cs="Arial"/>
          <w:i/>
          <w:szCs w:val="24"/>
        </w:rPr>
        <w:t>os de esta ley se entiende por:</w:t>
      </w:r>
    </w:p>
    <w:p w:rsidR="001426AB" w:rsidRDefault="001426AB" w:rsidP="001F1BD8">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1426AB" w:rsidRPr="001426AB" w:rsidRDefault="001426AB" w:rsidP="001F1BD8">
      <w:pPr>
        <w:autoSpaceDE w:val="0"/>
        <w:autoSpaceDN w:val="0"/>
        <w:adjustRightInd w:val="0"/>
        <w:spacing w:after="0" w:line="240" w:lineRule="auto"/>
        <w:ind w:left="567" w:right="567"/>
        <w:jc w:val="both"/>
        <w:rPr>
          <w:rFonts w:ascii="Palatino Linotype" w:hAnsi="Palatino Linotype" w:cs="Arial"/>
          <w:i/>
          <w:szCs w:val="24"/>
        </w:rPr>
      </w:pPr>
      <w:r w:rsidRPr="001426AB">
        <w:rPr>
          <w:rFonts w:ascii="Palatino Linotype" w:hAnsi="Palatino Linotype" w:cs="Arial"/>
          <w:b/>
          <w:i/>
          <w:szCs w:val="24"/>
        </w:rPr>
        <w:t>VII</w:t>
      </w:r>
      <w:r w:rsidRPr="001426AB">
        <w:rPr>
          <w:rFonts w:ascii="Palatino Linotype" w:hAnsi="Palatino Linotype" w:cs="Arial"/>
          <w:i/>
          <w:szCs w:val="24"/>
        </w:rPr>
        <w:t xml:space="preserve">. </w:t>
      </w:r>
      <w:r w:rsidRPr="001426AB">
        <w:rPr>
          <w:rFonts w:ascii="Palatino Linotype" w:hAnsi="Palatino Linotype" w:cs="Arial"/>
          <w:b/>
          <w:i/>
          <w:szCs w:val="24"/>
          <w:u w:val="single"/>
        </w:rPr>
        <w:t>Cuota</w:t>
      </w:r>
      <w:r w:rsidRPr="001426AB">
        <w:rPr>
          <w:rFonts w:ascii="Palatino Linotype" w:hAnsi="Palatino Linotype" w:cs="Arial"/>
          <w:i/>
          <w:szCs w:val="24"/>
        </w:rPr>
        <w:t>, al monto que le corresponde cubrir al servidor público, equivalente a un porcentaje</w:t>
      </w:r>
      <w:r>
        <w:rPr>
          <w:rFonts w:ascii="Palatino Linotype" w:hAnsi="Palatino Linotype" w:cs="Arial"/>
          <w:i/>
          <w:szCs w:val="24"/>
        </w:rPr>
        <w:t xml:space="preserve"> </w:t>
      </w:r>
      <w:r w:rsidRPr="001426AB">
        <w:rPr>
          <w:rFonts w:ascii="Palatino Linotype" w:hAnsi="Palatino Linotype" w:cs="Arial"/>
          <w:i/>
          <w:szCs w:val="24"/>
        </w:rPr>
        <w:t>determinado de sus sueldo sujeto a cotización, así como el que debe cubrir el pensionado o</w:t>
      </w:r>
      <w:r>
        <w:rPr>
          <w:rFonts w:ascii="Palatino Linotype" w:hAnsi="Palatino Linotype" w:cs="Arial"/>
          <w:i/>
          <w:szCs w:val="24"/>
        </w:rPr>
        <w:t xml:space="preserve"> </w:t>
      </w:r>
      <w:r w:rsidRPr="001426AB">
        <w:rPr>
          <w:rFonts w:ascii="Palatino Linotype" w:hAnsi="Palatino Linotype" w:cs="Arial"/>
          <w:i/>
          <w:szCs w:val="24"/>
        </w:rPr>
        <w:t>pensionista y que recibe el Instituto para otorgar las prestaciones establecidas en la presente ley;</w:t>
      </w:r>
    </w:p>
    <w:p w:rsidR="001426AB" w:rsidRDefault="001426AB" w:rsidP="001F1BD8">
      <w:pPr>
        <w:autoSpaceDE w:val="0"/>
        <w:autoSpaceDN w:val="0"/>
        <w:adjustRightInd w:val="0"/>
        <w:spacing w:after="0" w:line="240" w:lineRule="auto"/>
        <w:ind w:left="567" w:right="567"/>
        <w:jc w:val="both"/>
        <w:rPr>
          <w:rFonts w:ascii="Palatino Linotype" w:hAnsi="Palatino Linotype" w:cs="Arial"/>
          <w:i/>
          <w:szCs w:val="24"/>
        </w:rPr>
      </w:pPr>
      <w:r w:rsidRPr="001426AB">
        <w:rPr>
          <w:rFonts w:ascii="Palatino Linotype" w:hAnsi="Palatino Linotype" w:cs="Arial"/>
          <w:b/>
          <w:i/>
          <w:szCs w:val="24"/>
        </w:rPr>
        <w:t>VIII</w:t>
      </w:r>
      <w:r w:rsidRPr="001426AB">
        <w:rPr>
          <w:rFonts w:ascii="Palatino Linotype" w:hAnsi="Palatino Linotype" w:cs="Arial"/>
          <w:i/>
          <w:szCs w:val="24"/>
        </w:rPr>
        <w:t xml:space="preserve">. </w:t>
      </w:r>
      <w:r w:rsidRPr="001426AB">
        <w:rPr>
          <w:rFonts w:ascii="Palatino Linotype" w:hAnsi="Palatino Linotype" w:cs="Arial"/>
          <w:b/>
          <w:i/>
          <w:szCs w:val="24"/>
          <w:u w:val="single"/>
        </w:rPr>
        <w:t>Aportación</w:t>
      </w:r>
      <w:r w:rsidRPr="001426AB">
        <w:rPr>
          <w:rFonts w:ascii="Palatino Linotype" w:hAnsi="Palatino Linotype" w:cs="Arial"/>
          <w:i/>
          <w:szCs w:val="24"/>
        </w:rPr>
        <w:t>, al monto que le corresponde cubrir a las instituciones públicas como porcentaje del</w:t>
      </w:r>
      <w:r>
        <w:rPr>
          <w:rFonts w:ascii="Palatino Linotype" w:hAnsi="Palatino Linotype" w:cs="Arial"/>
          <w:i/>
          <w:szCs w:val="24"/>
        </w:rPr>
        <w:t xml:space="preserve"> </w:t>
      </w:r>
      <w:r w:rsidRPr="001426AB">
        <w:rPr>
          <w:rFonts w:ascii="Palatino Linotype" w:hAnsi="Palatino Linotype" w:cs="Arial"/>
          <w:i/>
          <w:szCs w:val="24"/>
        </w:rPr>
        <w:t>sueldo sujeto a cotización de cada servidor público;</w:t>
      </w:r>
    </w:p>
    <w:p w:rsidR="001426AB" w:rsidRDefault="001426AB" w:rsidP="001F1BD8">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1426AB" w:rsidRDefault="001426AB" w:rsidP="001F1BD8">
      <w:pPr>
        <w:autoSpaceDE w:val="0"/>
        <w:autoSpaceDN w:val="0"/>
        <w:adjustRightInd w:val="0"/>
        <w:spacing w:after="0" w:line="240" w:lineRule="auto"/>
        <w:ind w:left="567" w:right="567"/>
        <w:jc w:val="both"/>
        <w:rPr>
          <w:rFonts w:ascii="Palatino Linotype" w:hAnsi="Palatino Linotype" w:cs="Arial"/>
          <w:b/>
          <w:i/>
          <w:szCs w:val="24"/>
        </w:rPr>
      </w:pPr>
    </w:p>
    <w:p w:rsidR="001426AB" w:rsidRDefault="001426AB" w:rsidP="001F1BD8">
      <w:pPr>
        <w:autoSpaceDE w:val="0"/>
        <w:autoSpaceDN w:val="0"/>
        <w:adjustRightInd w:val="0"/>
        <w:spacing w:after="0" w:line="240" w:lineRule="auto"/>
        <w:ind w:left="567" w:right="567"/>
        <w:jc w:val="both"/>
        <w:rPr>
          <w:rFonts w:ascii="Palatino Linotype" w:hAnsi="Palatino Linotype" w:cs="Arial"/>
          <w:i/>
          <w:szCs w:val="24"/>
        </w:rPr>
      </w:pPr>
      <w:r w:rsidRPr="001426AB">
        <w:rPr>
          <w:rFonts w:ascii="Palatino Linotype" w:hAnsi="Palatino Linotype" w:cs="Arial"/>
          <w:b/>
          <w:i/>
          <w:szCs w:val="24"/>
        </w:rPr>
        <w:t>ARTICULO</w:t>
      </w:r>
      <w:r w:rsidRPr="001426AB">
        <w:rPr>
          <w:rFonts w:ascii="Palatino Linotype" w:hAnsi="Palatino Linotype" w:cs="Arial"/>
          <w:i/>
          <w:szCs w:val="24"/>
        </w:rPr>
        <w:t xml:space="preserve"> </w:t>
      </w:r>
      <w:r w:rsidRPr="001426AB">
        <w:rPr>
          <w:rFonts w:ascii="Palatino Linotype" w:hAnsi="Palatino Linotype" w:cs="Arial"/>
          <w:b/>
          <w:i/>
          <w:szCs w:val="24"/>
        </w:rPr>
        <w:t>15</w:t>
      </w:r>
      <w:r w:rsidRPr="001426AB">
        <w:rPr>
          <w:rFonts w:ascii="Palatino Linotype" w:hAnsi="Palatino Linotype" w:cs="Arial"/>
          <w:i/>
          <w:szCs w:val="24"/>
        </w:rPr>
        <w:t>.- Para el logro de sus fines, el Instituto tendrá las siguientes atribuciones:</w:t>
      </w:r>
      <w:r w:rsidRPr="001426AB">
        <w:rPr>
          <w:rFonts w:ascii="Palatino Linotype" w:hAnsi="Palatino Linotype" w:cs="Arial"/>
          <w:i/>
          <w:szCs w:val="24"/>
        </w:rPr>
        <w:cr/>
      </w:r>
      <w:r>
        <w:rPr>
          <w:rFonts w:ascii="Palatino Linotype" w:hAnsi="Palatino Linotype" w:cs="Arial"/>
          <w:i/>
          <w:szCs w:val="24"/>
        </w:rPr>
        <w:t>(…)</w:t>
      </w:r>
    </w:p>
    <w:p w:rsidR="001426AB" w:rsidRPr="001426AB" w:rsidRDefault="001426AB" w:rsidP="001F1BD8">
      <w:pPr>
        <w:autoSpaceDE w:val="0"/>
        <w:autoSpaceDN w:val="0"/>
        <w:adjustRightInd w:val="0"/>
        <w:spacing w:after="0" w:line="240" w:lineRule="auto"/>
        <w:ind w:left="567" w:right="567"/>
        <w:jc w:val="both"/>
        <w:rPr>
          <w:rFonts w:ascii="Palatino Linotype" w:hAnsi="Palatino Linotype" w:cs="Arial"/>
          <w:i/>
          <w:szCs w:val="24"/>
          <w:u w:val="single"/>
        </w:rPr>
      </w:pPr>
      <w:r w:rsidRPr="001426AB">
        <w:rPr>
          <w:rFonts w:ascii="Palatino Linotype" w:hAnsi="Palatino Linotype" w:cs="Arial"/>
          <w:b/>
          <w:i/>
          <w:szCs w:val="24"/>
        </w:rPr>
        <w:t>II</w:t>
      </w:r>
      <w:r w:rsidRPr="001426AB">
        <w:rPr>
          <w:rFonts w:ascii="Palatino Linotype" w:hAnsi="Palatino Linotype" w:cs="Arial"/>
          <w:i/>
          <w:szCs w:val="24"/>
        </w:rPr>
        <w:t xml:space="preserve">. </w:t>
      </w:r>
      <w:r w:rsidRPr="001426AB">
        <w:rPr>
          <w:rFonts w:ascii="Palatino Linotype" w:hAnsi="Palatino Linotype" w:cs="Arial"/>
          <w:i/>
          <w:szCs w:val="24"/>
          <w:u w:val="single"/>
        </w:rPr>
        <w:t>Recibir y administrar las cuotas y aportaciones del régimen de seguridad social, así como los ingresos de cualquier naturaleza que le correspondan;</w:t>
      </w:r>
    </w:p>
    <w:p w:rsidR="001426AB" w:rsidRDefault="001426AB" w:rsidP="001F1BD8">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w:t>
      </w:r>
      <w:r>
        <w:rPr>
          <w:rFonts w:ascii="Palatino Linotype" w:hAnsi="Palatino Linotype" w:cs="Arial"/>
          <w:i/>
          <w:szCs w:val="24"/>
        </w:rPr>
        <w:t>…)</w:t>
      </w:r>
    </w:p>
    <w:p w:rsidR="001426AB" w:rsidRDefault="001426AB" w:rsidP="001F1BD8">
      <w:pPr>
        <w:autoSpaceDE w:val="0"/>
        <w:autoSpaceDN w:val="0"/>
        <w:adjustRightInd w:val="0"/>
        <w:spacing w:after="0" w:line="240" w:lineRule="auto"/>
        <w:ind w:left="567" w:right="567"/>
        <w:jc w:val="both"/>
        <w:rPr>
          <w:rFonts w:ascii="Palatino Linotype" w:hAnsi="Palatino Linotype" w:cs="Arial"/>
          <w:b/>
          <w:i/>
          <w:szCs w:val="24"/>
        </w:rPr>
      </w:pPr>
    </w:p>
    <w:p w:rsidR="001426AB" w:rsidRPr="001426AB" w:rsidRDefault="001426AB" w:rsidP="001F1BD8">
      <w:pPr>
        <w:autoSpaceDE w:val="0"/>
        <w:autoSpaceDN w:val="0"/>
        <w:adjustRightInd w:val="0"/>
        <w:spacing w:after="0" w:line="240" w:lineRule="auto"/>
        <w:ind w:left="567" w:right="567"/>
        <w:jc w:val="both"/>
        <w:rPr>
          <w:rFonts w:ascii="Palatino Linotype" w:hAnsi="Palatino Linotype" w:cs="Arial"/>
          <w:i/>
          <w:szCs w:val="24"/>
        </w:rPr>
      </w:pPr>
      <w:r w:rsidRPr="001426AB">
        <w:rPr>
          <w:rFonts w:ascii="Palatino Linotype" w:hAnsi="Palatino Linotype" w:cs="Arial"/>
          <w:b/>
          <w:i/>
          <w:szCs w:val="24"/>
        </w:rPr>
        <w:t>ARTÍCULO</w:t>
      </w:r>
      <w:r w:rsidRPr="001426AB">
        <w:rPr>
          <w:rFonts w:ascii="Palatino Linotype" w:hAnsi="Palatino Linotype" w:cs="Arial"/>
          <w:i/>
          <w:szCs w:val="24"/>
        </w:rPr>
        <w:t xml:space="preserve"> </w:t>
      </w:r>
      <w:r w:rsidRPr="001426AB">
        <w:rPr>
          <w:rFonts w:ascii="Palatino Linotype" w:hAnsi="Palatino Linotype" w:cs="Arial"/>
          <w:b/>
          <w:i/>
          <w:szCs w:val="24"/>
        </w:rPr>
        <w:t>35</w:t>
      </w:r>
      <w:r w:rsidRPr="001426AB">
        <w:rPr>
          <w:rFonts w:ascii="Palatino Linotype" w:hAnsi="Palatino Linotype" w:cs="Arial"/>
          <w:i/>
          <w:szCs w:val="24"/>
        </w:rPr>
        <w:t xml:space="preserve">.- </w:t>
      </w:r>
      <w:r w:rsidRPr="001426AB">
        <w:rPr>
          <w:rFonts w:ascii="Palatino Linotype" w:hAnsi="Palatino Linotype" w:cs="Arial"/>
          <w:i/>
          <w:szCs w:val="24"/>
          <w:u w:val="single"/>
        </w:rPr>
        <w:t>Las instituciones públicas deberán enterar al Instituto el importe de las cuotas retenidas quincenalmente a los servidores públicos, así como el de las aportaciones que les correspondan, dentro de los cinco días siguientes al de la fecha en que efectúen la retención.</w:t>
      </w:r>
      <w:r w:rsidRPr="001426AB">
        <w:rPr>
          <w:rFonts w:ascii="Palatino Linotype" w:hAnsi="Palatino Linotype" w:cs="Arial"/>
          <w:i/>
          <w:szCs w:val="24"/>
        </w:rPr>
        <w:t xml:space="preserve"> En el</w:t>
      </w:r>
      <w:r>
        <w:rPr>
          <w:rFonts w:ascii="Palatino Linotype" w:hAnsi="Palatino Linotype" w:cs="Arial"/>
          <w:i/>
          <w:szCs w:val="24"/>
        </w:rPr>
        <w:t xml:space="preserve"> </w:t>
      </w:r>
      <w:r w:rsidRPr="001426AB">
        <w:rPr>
          <w:rFonts w:ascii="Palatino Linotype" w:hAnsi="Palatino Linotype" w:cs="Arial"/>
          <w:i/>
          <w:szCs w:val="24"/>
        </w:rPr>
        <w:t>mismo plazo, deberán enterar el importe de los descuentos que por créditos u otros conceptos que</w:t>
      </w:r>
      <w:r>
        <w:rPr>
          <w:rFonts w:ascii="Palatino Linotype" w:hAnsi="Palatino Linotype" w:cs="Arial"/>
          <w:i/>
          <w:szCs w:val="24"/>
        </w:rPr>
        <w:t xml:space="preserve"> </w:t>
      </w:r>
      <w:r w:rsidRPr="001426AB">
        <w:rPr>
          <w:rFonts w:ascii="Palatino Linotype" w:hAnsi="Palatino Linotype" w:cs="Arial"/>
          <w:i/>
          <w:szCs w:val="24"/>
        </w:rPr>
        <w:t>ordene el propio Instituto, en cumplimiento de lo dispuesto por esta ley.</w:t>
      </w:r>
    </w:p>
    <w:p w:rsidR="001426AB" w:rsidRDefault="001426AB" w:rsidP="001F1BD8">
      <w:pPr>
        <w:autoSpaceDE w:val="0"/>
        <w:autoSpaceDN w:val="0"/>
        <w:adjustRightInd w:val="0"/>
        <w:spacing w:after="0" w:line="240" w:lineRule="auto"/>
        <w:ind w:left="567" w:right="567"/>
        <w:jc w:val="both"/>
        <w:rPr>
          <w:rFonts w:ascii="Palatino Linotype" w:hAnsi="Palatino Linotype" w:cs="Arial"/>
          <w:i/>
          <w:szCs w:val="24"/>
        </w:rPr>
      </w:pPr>
      <w:r w:rsidRPr="001426AB">
        <w:rPr>
          <w:rFonts w:ascii="Palatino Linotype" w:hAnsi="Palatino Linotype" w:cs="Arial"/>
          <w:i/>
          <w:szCs w:val="24"/>
        </w:rPr>
        <w:t>El entero de cuotas y aportaciones que los ayuntamientos convengan a través de descuento de las</w:t>
      </w:r>
      <w:r>
        <w:rPr>
          <w:rFonts w:ascii="Palatino Linotype" w:hAnsi="Palatino Linotype" w:cs="Arial"/>
          <w:i/>
          <w:szCs w:val="24"/>
        </w:rPr>
        <w:t xml:space="preserve"> </w:t>
      </w:r>
      <w:r w:rsidRPr="001426AB">
        <w:rPr>
          <w:rFonts w:ascii="Palatino Linotype" w:hAnsi="Palatino Linotype" w:cs="Arial"/>
          <w:i/>
          <w:szCs w:val="24"/>
        </w:rPr>
        <w:t>participaciones federales que les correspondan,</w:t>
      </w:r>
      <w:r>
        <w:rPr>
          <w:rFonts w:ascii="Palatino Linotype" w:hAnsi="Palatino Linotype" w:cs="Arial"/>
          <w:i/>
          <w:szCs w:val="24"/>
        </w:rPr>
        <w:t xml:space="preserve"> se realizará de forma mensual.”</w:t>
      </w:r>
    </w:p>
    <w:p w:rsidR="001426AB" w:rsidRDefault="001426AB" w:rsidP="001F1BD8">
      <w:pPr>
        <w:autoSpaceDE w:val="0"/>
        <w:autoSpaceDN w:val="0"/>
        <w:adjustRightInd w:val="0"/>
        <w:spacing w:after="0" w:line="240" w:lineRule="auto"/>
        <w:ind w:left="567" w:right="567"/>
        <w:jc w:val="both"/>
        <w:rPr>
          <w:rFonts w:ascii="Palatino Linotype" w:hAnsi="Palatino Linotype" w:cs="Arial"/>
          <w:i/>
          <w:szCs w:val="24"/>
        </w:rPr>
      </w:pPr>
    </w:p>
    <w:p w:rsidR="001426AB" w:rsidRPr="001426AB" w:rsidRDefault="001426AB" w:rsidP="001F1BD8">
      <w:pPr>
        <w:autoSpaceDE w:val="0"/>
        <w:autoSpaceDN w:val="0"/>
        <w:adjustRightInd w:val="0"/>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4A559B" w:rsidRPr="006D0083" w:rsidRDefault="006D0083" w:rsidP="001F1BD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Podemos apreciar de la Ley en cita, que entre las atribuciones que cuenta el </w:t>
      </w:r>
      <w:r>
        <w:rPr>
          <w:rFonts w:ascii="Palatino Linotype" w:hAnsi="Palatino Linotype" w:cs="Arial"/>
          <w:b/>
          <w:sz w:val="24"/>
          <w:szCs w:val="24"/>
        </w:rPr>
        <w:t>sujeto obligado</w:t>
      </w:r>
      <w:r>
        <w:rPr>
          <w:rFonts w:ascii="Palatino Linotype" w:hAnsi="Palatino Linotype" w:cs="Arial"/>
          <w:sz w:val="24"/>
          <w:szCs w:val="24"/>
        </w:rPr>
        <w:t xml:space="preserve"> se encuentran las de recibir y administrar las cuotas y aportaciones del régimen de seguridad social; entendiéndose por cuota el monto que aporta el servidor público y aportación el monto que le corresponde cubrir a la institución pública; y que </w:t>
      </w:r>
      <w:r w:rsidRPr="008C21EB">
        <w:rPr>
          <w:rFonts w:ascii="Palatino Linotype" w:hAnsi="Palatino Linotype" w:cs="Arial"/>
          <w:sz w:val="24"/>
          <w:szCs w:val="24"/>
          <w:u w:val="single"/>
        </w:rPr>
        <w:t>las instituciones públicas deben en</w:t>
      </w:r>
      <w:r w:rsidR="001E52DC" w:rsidRPr="008C21EB">
        <w:rPr>
          <w:rFonts w:ascii="Palatino Linotype" w:hAnsi="Palatino Linotype" w:cs="Arial"/>
          <w:sz w:val="24"/>
          <w:szCs w:val="24"/>
          <w:u w:val="single"/>
        </w:rPr>
        <w:t>terar al ISSEMyM el importe de las cuotas, así como de las aportaciones</w:t>
      </w:r>
      <w:r w:rsidR="001E52DC">
        <w:rPr>
          <w:rFonts w:ascii="Palatino Linotype" w:hAnsi="Palatino Linotype" w:cs="Arial"/>
          <w:sz w:val="24"/>
          <w:szCs w:val="24"/>
        </w:rPr>
        <w:t>, dentro de los cinco días siguientes al de la fecha en que se ejecuten.</w:t>
      </w:r>
    </w:p>
    <w:p w:rsidR="006D0083" w:rsidRDefault="00B42CD8" w:rsidP="001F1BD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este apartado podemos concluir, que se acredita que el </w:t>
      </w:r>
      <w:r>
        <w:rPr>
          <w:rFonts w:ascii="Palatino Linotype" w:hAnsi="Palatino Linotype" w:cs="Arial"/>
          <w:b/>
          <w:sz w:val="24"/>
          <w:szCs w:val="24"/>
        </w:rPr>
        <w:t xml:space="preserve">sujeto obligado </w:t>
      </w:r>
      <w:r>
        <w:rPr>
          <w:rFonts w:ascii="Palatino Linotype" w:hAnsi="Palatino Linotype" w:cs="Arial"/>
          <w:sz w:val="24"/>
          <w:szCs w:val="24"/>
        </w:rPr>
        <w:t xml:space="preserve">tiene entre sus archivos la información peticionada por el </w:t>
      </w:r>
      <w:r>
        <w:rPr>
          <w:rFonts w:ascii="Palatino Linotype" w:hAnsi="Palatino Linotype" w:cs="Arial"/>
          <w:b/>
          <w:sz w:val="24"/>
          <w:szCs w:val="24"/>
        </w:rPr>
        <w:t xml:space="preserve">recurrente, </w:t>
      </w:r>
      <w:r>
        <w:rPr>
          <w:rFonts w:ascii="Palatino Linotype" w:hAnsi="Palatino Linotype" w:cs="Arial"/>
          <w:sz w:val="24"/>
          <w:szCs w:val="24"/>
        </w:rPr>
        <w:t xml:space="preserve">toda vez que le es remitida por las instituciones y dependencias públicas, por ello es necesario recordar que el contenido del artículo 12 de la Ley de Transparencia local, establece la obligación a los sujetos obligados de hacer pública toda la información que generen, recopilen, </w:t>
      </w:r>
      <w:r w:rsidRPr="00B42CD8">
        <w:rPr>
          <w:rFonts w:ascii="Palatino Linotype" w:hAnsi="Palatino Linotype" w:cs="Arial"/>
          <w:b/>
          <w:i/>
          <w:sz w:val="24"/>
          <w:szCs w:val="24"/>
        </w:rPr>
        <w:t>administren</w:t>
      </w:r>
      <w:r>
        <w:rPr>
          <w:rFonts w:ascii="Palatino Linotype" w:hAnsi="Palatino Linotype" w:cs="Arial"/>
          <w:sz w:val="24"/>
          <w:szCs w:val="24"/>
        </w:rPr>
        <w:t xml:space="preserve">, manejen, procesen, archiven o conserven en sus archivos; por lo que al haber quedado acreditado que el </w:t>
      </w:r>
      <w:r>
        <w:rPr>
          <w:rFonts w:ascii="Palatino Linotype" w:hAnsi="Palatino Linotype" w:cs="Arial"/>
          <w:b/>
          <w:sz w:val="24"/>
          <w:szCs w:val="24"/>
        </w:rPr>
        <w:t>sujeto obligado</w:t>
      </w:r>
      <w:r>
        <w:rPr>
          <w:rFonts w:ascii="Palatino Linotype" w:hAnsi="Palatino Linotype" w:cs="Arial"/>
          <w:sz w:val="24"/>
          <w:szCs w:val="24"/>
        </w:rPr>
        <w:t xml:space="preserve"> tiene entre sus archivos la información peticionada, es dable ordenar la entrega de la misma.</w:t>
      </w:r>
    </w:p>
    <w:p w:rsidR="00B42CD8" w:rsidRDefault="00B42CD8" w:rsidP="001F1BD8">
      <w:pPr>
        <w:autoSpaceDE w:val="0"/>
        <w:autoSpaceDN w:val="0"/>
        <w:adjustRightInd w:val="0"/>
        <w:spacing w:after="0" w:line="360" w:lineRule="auto"/>
        <w:jc w:val="both"/>
        <w:rPr>
          <w:rFonts w:ascii="Palatino Linotype" w:hAnsi="Palatino Linotype" w:cs="Arial"/>
          <w:sz w:val="24"/>
          <w:szCs w:val="24"/>
        </w:rPr>
      </w:pPr>
    </w:p>
    <w:p w:rsidR="00B42CD8" w:rsidRDefault="00B42CD8" w:rsidP="001F1BD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No obstante lo anterior, no pasa desapercibido que el </w:t>
      </w:r>
      <w:r>
        <w:rPr>
          <w:rFonts w:ascii="Palatino Linotype" w:hAnsi="Palatino Linotype" w:cs="Arial"/>
          <w:b/>
          <w:sz w:val="24"/>
          <w:szCs w:val="24"/>
        </w:rPr>
        <w:t>sujeto obligado</w:t>
      </w:r>
      <w:r>
        <w:rPr>
          <w:rFonts w:ascii="Palatino Linotype" w:hAnsi="Palatino Linotype" w:cs="Arial"/>
          <w:sz w:val="24"/>
          <w:szCs w:val="24"/>
        </w:rPr>
        <w:t>, en el periodo de manifestaciones rindió sus informes justificados</w:t>
      </w:r>
      <w:r w:rsidR="002B7F7E">
        <w:rPr>
          <w:rFonts w:ascii="Palatino Linotype" w:hAnsi="Palatino Linotype" w:cs="Arial"/>
          <w:sz w:val="24"/>
          <w:szCs w:val="24"/>
        </w:rPr>
        <w:t xml:space="preserve"> a través de los archivos electrónicos siguientes: respecto del </w:t>
      </w:r>
      <w:r w:rsidR="002B7F7E" w:rsidRPr="00CF2E6F">
        <w:rPr>
          <w:rFonts w:ascii="Palatino Linotype" w:hAnsi="Palatino Linotype" w:cs="Arial"/>
          <w:b/>
          <w:sz w:val="24"/>
          <w:szCs w:val="24"/>
        </w:rPr>
        <w:t>recurso de revisión</w:t>
      </w:r>
      <w:r w:rsidR="002B7F7E">
        <w:rPr>
          <w:rFonts w:ascii="Palatino Linotype" w:hAnsi="Palatino Linotype" w:cs="Arial"/>
          <w:sz w:val="24"/>
          <w:szCs w:val="24"/>
        </w:rPr>
        <w:t xml:space="preserve"> </w:t>
      </w:r>
      <w:r w:rsidR="002B7F7E" w:rsidRPr="00CF2E6F">
        <w:rPr>
          <w:rFonts w:ascii="Palatino Linotype" w:hAnsi="Palatino Linotype" w:cs="Arial"/>
          <w:b/>
          <w:sz w:val="24"/>
          <w:szCs w:val="24"/>
        </w:rPr>
        <w:t>03735/INFOEM/IP/RR/2017</w:t>
      </w:r>
      <w:r w:rsidR="002B7F7E">
        <w:rPr>
          <w:rFonts w:ascii="Palatino Linotype" w:hAnsi="Palatino Linotype" w:cs="Arial"/>
          <w:sz w:val="24"/>
          <w:szCs w:val="24"/>
        </w:rPr>
        <w:t>, “</w:t>
      </w:r>
      <w:r w:rsidR="002B7F7E" w:rsidRPr="00CF2E6F">
        <w:rPr>
          <w:rFonts w:ascii="Palatino Linotype" w:hAnsi="Palatino Linotype" w:cs="Arial"/>
          <w:sz w:val="24"/>
          <w:szCs w:val="24"/>
        </w:rPr>
        <w:t>INFORME 548.IP.pdf</w:t>
      </w:r>
      <w:r w:rsidR="002B7F7E">
        <w:rPr>
          <w:rFonts w:ascii="Palatino Linotype" w:hAnsi="Palatino Linotype" w:cs="Arial"/>
          <w:sz w:val="24"/>
          <w:szCs w:val="24"/>
        </w:rPr>
        <w:t>”, “</w:t>
      </w:r>
      <w:r w:rsidR="002B7F7E" w:rsidRPr="00CF2E6F">
        <w:rPr>
          <w:rFonts w:ascii="Palatino Linotype" w:hAnsi="Palatino Linotype" w:cs="Arial"/>
          <w:sz w:val="24"/>
          <w:szCs w:val="24"/>
        </w:rPr>
        <w:t>RECURSO DE REVISIÓN 3735-548 I.P.pdf</w:t>
      </w:r>
      <w:r w:rsidR="002B7F7E">
        <w:rPr>
          <w:rFonts w:ascii="Palatino Linotype" w:hAnsi="Palatino Linotype" w:cs="Arial"/>
          <w:sz w:val="24"/>
          <w:szCs w:val="24"/>
        </w:rPr>
        <w:t>”, “</w:t>
      </w:r>
      <w:r w:rsidR="002B7F7E" w:rsidRPr="00CF2E6F">
        <w:rPr>
          <w:rFonts w:ascii="Palatino Linotype" w:hAnsi="Palatino Linotype" w:cs="Arial"/>
          <w:sz w:val="24"/>
          <w:szCs w:val="24"/>
        </w:rPr>
        <w:t>DIF Jilotzongo 2018.xls</w:t>
      </w:r>
      <w:r w:rsidR="002B7F7E">
        <w:rPr>
          <w:rFonts w:ascii="Palatino Linotype" w:hAnsi="Palatino Linotype" w:cs="Arial"/>
          <w:sz w:val="24"/>
          <w:szCs w:val="24"/>
        </w:rPr>
        <w:t>”, “</w:t>
      </w:r>
      <w:r w:rsidR="002B7F7E" w:rsidRPr="00CF2E6F">
        <w:rPr>
          <w:rFonts w:ascii="Palatino Linotype" w:hAnsi="Palatino Linotype" w:cs="Arial"/>
          <w:sz w:val="24"/>
          <w:szCs w:val="24"/>
        </w:rPr>
        <w:t>SOLICITUD 548 I.P.pdf</w:t>
      </w:r>
      <w:r w:rsidR="002B7F7E">
        <w:rPr>
          <w:rFonts w:ascii="Palatino Linotype" w:hAnsi="Palatino Linotype" w:cs="Arial"/>
          <w:sz w:val="24"/>
          <w:szCs w:val="24"/>
        </w:rPr>
        <w:t>”, “</w:t>
      </w:r>
      <w:r w:rsidR="002B7F7E" w:rsidRPr="00CF2E6F">
        <w:rPr>
          <w:rFonts w:ascii="Palatino Linotype" w:hAnsi="Palatino Linotype" w:cs="Arial"/>
          <w:sz w:val="24"/>
          <w:szCs w:val="24"/>
        </w:rPr>
        <w:t>H. A. Jilotzingo 2018.xls</w:t>
      </w:r>
      <w:r w:rsidR="002B7F7E">
        <w:rPr>
          <w:rFonts w:ascii="Palatino Linotype" w:hAnsi="Palatino Linotype" w:cs="Arial"/>
          <w:sz w:val="24"/>
          <w:szCs w:val="24"/>
        </w:rPr>
        <w:t>” y “</w:t>
      </w:r>
      <w:r w:rsidR="002B7F7E" w:rsidRPr="00CF2E6F">
        <w:rPr>
          <w:rFonts w:ascii="Palatino Linotype" w:hAnsi="Palatino Linotype" w:cs="Arial"/>
          <w:sz w:val="24"/>
          <w:szCs w:val="24"/>
        </w:rPr>
        <w:t>RESPUESTA-Orientación 548.IP.pdf</w:t>
      </w:r>
      <w:r w:rsidR="002B7F7E">
        <w:rPr>
          <w:rFonts w:ascii="Palatino Linotype" w:hAnsi="Palatino Linotype" w:cs="Arial"/>
          <w:sz w:val="24"/>
          <w:szCs w:val="24"/>
        </w:rPr>
        <w:t xml:space="preserve">”; y por cuanto hace al </w:t>
      </w:r>
      <w:r w:rsidR="002B7F7E" w:rsidRPr="00CF2E6F">
        <w:rPr>
          <w:rFonts w:ascii="Palatino Linotype" w:hAnsi="Palatino Linotype" w:cs="Arial"/>
          <w:b/>
          <w:sz w:val="24"/>
          <w:szCs w:val="24"/>
        </w:rPr>
        <w:t>recurso de revisión 03736/INFOEM/IP/RR/2018</w:t>
      </w:r>
      <w:r w:rsidR="002B7F7E">
        <w:rPr>
          <w:rFonts w:ascii="Palatino Linotype" w:hAnsi="Palatino Linotype" w:cs="Arial"/>
          <w:sz w:val="24"/>
          <w:szCs w:val="24"/>
        </w:rPr>
        <w:t>, los archivos “</w:t>
      </w:r>
      <w:r w:rsidR="002B7F7E" w:rsidRPr="00CF2E6F">
        <w:rPr>
          <w:rFonts w:ascii="Palatino Linotype" w:hAnsi="Palatino Linotype" w:cs="Arial"/>
          <w:sz w:val="24"/>
          <w:szCs w:val="24"/>
        </w:rPr>
        <w:t>INFORME 549.IP.pdf</w:t>
      </w:r>
      <w:r w:rsidR="002B7F7E">
        <w:rPr>
          <w:rFonts w:ascii="Palatino Linotype" w:hAnsi="Palatino Linotype" w:cs="Arial"/>
          <w:sz w:val="24"/>
          <w:szCs w:val="24"/>
        </w:rPr>
        <w:t>”, “</w:t>
      </w:r>
      <w:r w:rsidR="002B7F7E" w:rsidRPr="00CF2E6F">
        <w:rPr>
          <w:rFonts w:ascii="Palatino Linotype" w:hAnsi="Palatino Linotype" w:cs="Arial"/>
          <w:sz w:val="24"/>
          <w:szCs w:val="24"/>
        </w:rPr>
        <w:t>RESPUESTA-Orientación 549 I.P.pdf</w:t>
      </w:r>
      <w:r w:rsidR="002B7F7E">
        <w:rPr>
          <w:rFonts w:ascii="Palatino Linotype" w:hAnsi="Palatino Linotype" w:cs="Arial"/>
          <w:sz w:val="24"/>
          <w:szCs w:val="24"/>
        </w:rPr>
        <w:t>”, “</w:t>
      </w:r>
      <w:r w:rsidR="002B7F7E" w:rsidRPr="00CF2E6F">
        <w:rPr>
          <w:rFonts w:ascii="Palatino Linotype" w:hAnsi="Palatino Linotype" w:cs="Arial"/>
          <w:sz w:val="24"/>
          <w:szCs w:val="24"/>
        </w:rPr>
        <w:t>DIF Tepotzotlán 201817.xls</w:t>
      </w:r>
      <w:r w:rsidR="002B7F7E">
        <w:rPr>
          <w:rFonts w:ascii="Palatino Linotype" w:hAnsi="Palatino Linotype" w:cs="Arial"/>
          <w:sz w:val="24"/>
          <w:szCs w:val="24"/>
        </w:rPr>
        <w:t>”, “</w:t>
      </w:r>
      <w:r w:rsidR="002B7F7E" w:rsidRPr="00CF2E6F">
        <w:rPr>
          <w:rFonts w:ascii="Palatino Linotype" w:hAnsi="Palatino Linotype" w:cs="Arial"/>
          <w:sz w:val="24"/>
          <w:szCs w:val="24"/>
        </w:rPr>
        <w:t xml:space="preserve">RECURSO DE REVISIÓN </w:t>
      </w:r>
      <w:r w:rsidR="002B7F7E" w:rsidRPr="00CF2E6F">
        <w:rPr>
          <w:rFonts w:ascii="Palatino Linotype" w:hAnsi="Palatino Linotype" w:cs="Arial"/>
          <w:sz w:val="24"/>
          <w:szCs w:val="24"/>
        </w:rPr>
        <w:lastRenderedPageBreak/>
        <w:t>3736-549 I.P.pdf</w:t>
      </w:r>
      <w:r w:rsidR="002B7F7E">
        <w:rPr>
          <w:rFonts w:ascii="Palatino Linotype" w:hAnsi="Palatino Linotype" w:cs="Arial"/>
          <w:sz w:val="24"/>
          <w:szCs w:val="24"/>
        </w:rPr>
        <w:t>”, “</w:t>
      </w:r>
      <w:r w:rsidR="002B7F7E" w:rsidRPr="00CF2E6F">
        <w:rPr>
          <w:rFonts w:ascii="Palatino Linotype" w:hAnsi="Palatino Linotype" w:cs="Arial"/>
          <w:sz w:val="24"/>
          <w:szCs w:val="24"/>
        </w:rPr>
        <w:t>H. A. Tepotzotlán 201817.xls</w:t>
      </w:r>
      <w:r w:rsidR="002B7F7E">
        <w:rPr>
          <w:rFonts w:ascii="Palatino Linotype" w:hAnsi="Palatino Linotype" w:cs="Arial"/>
          <w:sz w:val="24"/>
          <w:szCs w:val="24"/>
        </w:rPr>
        <w:t>” y “</w:t>
      </w:r>
      <w:r w:rsidR="002B7F7E" w:rsidRPr="00CF2E6F">
        <w:rPr>
          <w:rFonts w:ascii="Palatino Linotype" w:hAnsi="Palatino Linotype" w:cs="Arial"/>
          <w:sz w:val="24"/>
          <w:szCs w:val="24"/>
        </w:rPr>
        <w:t>SOLICITUD 549 I.P.pdf</w:t>
      </w:r>
      <w:r w:rsidR="002B7F7E">
        <w:rPr>
          <w:rFonts w:ascii="Palatino Linotype" w:hAnsi="Palatino Linotype" w:cs="Arial"/>
          <w:sz w:val="24"/>
          <w:szCs w:val="24"/>
        </w:rPr>
        <w:t>”, cuyo contenido es el siguiente:</w:t>
      </w:r>
    </w:p>
    <w:p w:rsidR="008350A7" w:rsidRPr="00B42CD8" w:rsidRDefault="008350A7" w:rsidP="001F1BD8">
      <w:pPr>
        <w:autoSpaceDE w:val="0"/>
        <w:autoSpaceDN w:val="0"/>
        <w:adjustRightInd w:val="0"/>
        <w:spacing w:after="0" w:line="360" w:lineRule="auto"/>
        <w:jc w:val="both"/>
        <w:rPr>
          <w:rFonts w:ascii="Palatino Linotype" w:hAnsi="Palatino Linotype" w:cs="Arial"/>
          <w:sz w:val="24"/>
          <w:szCs w:val="24"/>
        </w:rPr>
      </w:pPr>
    </w:p>
    <w:p w:rsidR="00C32B55" w:rsidRPr="00AE28BF" w:rsidRDefault="00C32B55" w:rsidP="001F1BD8">
      <w:pPr>
        <w:numPr>
          <w:ilvl w:val="0"/>
          <w:numId w:val="4"/>
        </w:numPr>
        <w:autoSpaceDE w:val="0"/>
        <w:autoSpaceDN w:val="0"/>
        <w:adjustRightInd w:val="0"/>
        <w:spacing w:after="0" w:line="360" w:lineRule="auto"/>
        <w:jc w:val="both"/>
        <w:rPr>
          <w:rFonts w:ascii="Palatino Linotype" w:hAnsi="Palatino Linotype" w:cs="Arial"/>
          <w:b/>
          <w:sz w:val="28"/>
          <w:szCs w:val="24"/>
          <w:lang w:val="es-ES"/>
        </w:rPr>
      </w:pPr>
      <w:r w:rsidRPr="00AE28BF">
        <w:rPr>
          <w:rFonts w:ascii="Palatino Linotype" w:hAnsi="Palatino Linotype" w:cs="Arial"/>
          <w:b/>
          <w:sz w:val="28"/>
          <w:szCs w:val="24"/>
          <w:lang w:val="es-ES"/>
        </w:rPr>
        <w:t>Recurso de revisión 03735/INFOEM/IP/RR/2017</w:t>
      </w:r>
    </w:p>
    <w:p w:rsidR="00A41ED0" w:rsidRDefault="00A41ED0" w:rsidP="001F1BD8">
      <w:pPr>
        <w:autoSpaceDE w:val="0"/>
        <w:autoSpaceDN w:val="0"/>
        <w:adjustRightInd w:val="0"/>
        <w:spacing w:after="0" w:line="360" w:lineRule="auto"/>
        <w:jc w:val="both"/>
        <w:rPr>
          <w:rFonts w:ascii="Palatino Linotype" w:hAnsi="Palatino Linotype" w:cs="Arial"/>
          <w:sz w:val="24"/>
          <w:szCs w:val="24"/>
        </w:rPr>
      </w:pPr>
    </w:p>
    <w:p w:rsidR="00B42CD8" w:rsidRDefault="002B7F7E" w:rsidP="001F1BD8">
      <w:pPr>
        <w:pStyle w:val="Prrafodelista"/>
        <w:numPr>
          <w:ilvl w:val="0"/>
          <w:numId w:val="2"/>
        </w:numPr>
        <w:autoSpaceDE w:val="0"/>
        <w:autoSpaceDN w:val="0"/>
        <w:adjustRightInd w:val="0"/>
        <w:spacing w:line="360" w:lineRule="auto"/>
        <w:jc w:val="both"/>
        <w:rPr>
          <w:rFonts w:ascii="Palatino Linotype" w:hAnsi="Palatino Linotype" w:cs="Arial"/>
        </w:rPr>
      </w:pPr>
      <w:r w:rsidRPr="00CF2E6F">
        <w:rPr>
          <w:rFonts w:ascii="Palatino Linotype" w:hAnsi="Palatino Linotype" w:cs="Arial"/>
        </w:rPr>
        <w:t>INFORME 548.IP.pdf</w:t>
      </w:r>
      <w:r>
        <w:rPr>
          <w:rFonts w:ascii="Palatino Linotype" w:hAnsi="Palatino Linotype" w:cs="Arial"/>
        </w:rPr>
        <w:t xml:space="preserve">: oficio 203F 80000-UT-1084/2018 del diez de octubre de dos mil dieciocho, signado por el Responsable y Titular de la Unidad de Transparencia del </w:t>
      </w:r>
      <w:r>
        <w:rPr>
          <w:rFonts w:ascii="Palatino Linotype" w:hAnsi="Palatino Linotype" w:cs="Arial"/>
          <w:b/>
        </w:rPr>
        <w:t>sujeto obligado</w:t>
      </w:r>
      <w:r>
        <w:rPr>
          <w:rFonts w:ascii="Palatino Linotype" w:hAnsi="Palatino Linotype" w:cs="Arial"/>
        </w:rPr>
        <w:t>, por el que hace las precisiones, respecto que la información es generada por el Ayuntamiento de Jilotzingo, al ser quienes tienen la relación obrero patronal con los servidores públicos, y es quien se encuentra obligado de oficio a transparentar las remuneraciones, conforme a lo establecido en la fracción VIII del artículo 92 de la Ley en la materia</w:t>
      </w:r>
      <w:r w:rsidR="007E098E">
        <w:rPr>
          <w:rFonts w:ascii="Palatino Linotype" w:hAnsi="Palatino Linotype" w:cs="Arial"/>
        </w:rPr>
        <w:t>.</w:t>
      </w:r>
    </w:p>
    <w:p w:rsidR="007E098E" w:rsidRDefault="007E098E" w:rsidP="001F1BD8">
      <w:pPr>
        <w:pStyle w:val="Prrafodelista"/>
        <w:autoSpaceDE w:val="0"/>
        <w:autoSpaceDN w:val="0"/>
        <w:adjustRightInd w:val="0"/>
        <w:spacing w:line="360" w:lineRule="auto"/>
        <w:ind w:left="720"/>
        <w:jc w:val="both"/>
        <w:rPr>
          <w:rFonts w:ascii="Palatino Linotype" w:hAnsi="Palatino Linotype" w:cs="Arial"/>
        </w:rPr>
      </w:pPr>
    </w:p>
    <w:p w:rsidR="007E098E" w:rsidRPr="0038405F" w:rsidRDefault="007E098E" w:rsidP="001F1BD8">
      <w:pPr>
        <w:pStyle w:val="Prrafodelista"/>
        <w:autoSpaceDE w:val="0"/>
        <w:autoSpaceDN w:val="0"/>
        <w:adjustRightInd w:val="0"/>
        <w:spacing w:line="360" w:lineRule="auto"/>
        <w:ind w:left="720"/>
        <w:jc w:val="both"/>
        <w:rPr>
          <w:rFonts w:ascii="Palatino Linotype" w:hAnsi="Palatino Linotype" w:cs="Arial"/>
          <w:b/>
        </w:rPr>
      </w:pPr>
      <w:r>
        <w:rPr>
          <w:rFonts w:ascii="Palatino Linotype" w:hAnsi="Palatino Linotype" w:cs="Arial"/>
        </w:rPr>
        <w:t xml:space="preserve">Así mismo, precisan que su función es recibir, registrar y resguardar la información </w:t>
      </w:r>
      <w:r w:rsidRPr="007E098E">
        <w:rPr>
          <w:rFonts w:ascii="Palatino Linotype" w:hAnsi="Palatino Linotype" w:cs="Arial"/>
          <w:b/>
        </w:rPr>
        <w:t>relacionada</w:t>
      </w:r>
      <w:r>
        <w:rPr>
          <w:rFonts w:ascii="Palatino Linotype" w:hAnsi="Palatino Linotype" w:cs="Arial"/>
          <w:b/>
        </w:rPr>
        <w:t xml:space="preserve"> </w:t>
      </w:r>
      <w:r>
        <w:rPr>
          <w:rFonts w:ascii="Palatino Linotype" w:hAnsi="Palatino Linotype" w:cs="Arial"/>
        </w:rPr>
        <w:t xml:space="preserve">con los archivos de nómina y orden de pago y cuotas, aportaciones y retenciones de la población cotizante, presentada por las instituciones públicas afiliadas al régimen de seguridad social, y que en aras de garantizar el derecho de acceso a la información del </w:t>
      </w:r>
      <w:r>
        <w:rPr>
          <w:rFonts w:ascii="Palatino Linotype" w:hAnsi="Palatino Linotype" w:cs="Arial"/>
          <w:b/>
        </w:rPr>
        <w:t xml:space="preserve">recurrente, </w:t>
      </w:r>
      <w:r>
        <w:rPr>
          <w:rFonts w:ascii="Palatino Linotype" w:hAnsi="Palatino Linotype" w:cs="Arial"/>
        </w:rPr>
        <w:t>de conformidad con el principio de máxima publicidad</w:t>
      </w:r>
      <w:r w:rsidR="0038405F">
        <w:rPr>
          <w:rFonts w:ascii="Palatino Linotype" w:hAnsi="Palatino Linotype" w:cs="Arial"/>
        </w:rPr>
        <w:t xml:space="preserve">, anexan la relación de personal del Ayuntamiento de Jilotzingo y de su Sistema para el Desarrollo Integral de la Familia, que labora actualmente en dicha administración, </w:t>
      </w:r>
      <w:r w:rsidR="0038405F">
        <w:rPr>
          <w:rFonts w:ascii="Palatino Linotype" w:hAnsi="Palatino Linotype" w:cs="Arial"/>
          <w:b/>
        </w:rPr>
        <w:t>información que fue remitida por el Municipio y Organismo desconcentrado.</w:t>
      </w:r>
    </w:p>
    <w:p w:rsidR="00B42CD8" w:rsidRDefault="00B42CD8" w:rsidP="001F1BD8">
      <w:pPr>
        <w:autoSpaceDE w:val="0"/>
        <w:autoSpaceDN w:val="0"/>
        <w:adjustRightInd w:val="0"/>
        <w:spacing w:after="0" w:line="360" w:lineRule="auto"/>
        <w:jc w:val="both"/>
        <w:rPr>
          <w:rFonts w:ascii="Palatino Linotype" w:hAnsi="Palatino Linotype" w:cs="Arial"/>
          <w:sz w:val="24"/>
          <w:szCs w:val="24"/>
        </w:rPr>
      </w:pPr>
    </w:p>
    <w:p w:rsidR="00B42CD8" w:rsidRDefault="00A17C1F" w:rsidP="001F1BD8">
      <w:pPr>
        <w:pStyle w:val="Prrafodelista"/>
        <w:numPr>
          <w:ilvl w:val="0"/>
          <w:numId w:val="2"/>
        </w:numPr>
        <w:autoSpaceDE w:val="0"/>
        <w:autoSpaceDN w:val="0"/>
        <w:adjustRightInd w:val="0"/>
        <w:spacing w:line="360" w:lineRule="auto"/>
        <w:jc w:val="both"/>
        <w:rPr>
          <w:rFonts w:ascii="Palatino Linotype" w:hAnsi="Palatino Linotype" w:cs="Arial"/>
        </w:rPr>
      </w:pPr>
      <w:r w:rsidRPr="00CF2E6F">
        <w:rPr>
          <w:rFonts w:ascii="Palatino Linotype" w:hAnsi="Palatino Linotype" w:cs="Arial"/>
        </w:rPr>
        <w:lastRenderedPageBreak/>
        <w:t>RECURSO DE REVISIÓN 3735-548 I.P.pdf</w:t>
      </w:r>
      <w:r>
        <w:rPr>
          <w:rFonts w:ascii="Palatino Linotype" w:hAnsi="Palatino Linotype" w:cs="Arial"/>
        </w:rPr>
        <w:t>: consistente en el acuse de la presentación del presente recurso de revisión, en el SAIMEX.</w:t>
      </w:r>
    </w:p>
    <w:p w:rsidR="00E57A25" w:rsidRDefault="00E57A25" w:rsidP="00E57A25">
      <w:pPr>
        <w:pStyle w:val="Prrafodelista"/>
        <w:autoSpaceDE w:val="0"/>
        <w:autoSpaceDN w:val="0"/>
        <w:adjustRightInd w:val="0"/>
        <w:spacing w:line="360" w:lineRule="auto"/>
        <w:ind w:left="720"/>
        <w:jc w:val="both"/>
        <w:rPr>
          <w:rFonts w:ascii="Palatino Linotype" w:hAnsi="Palatino Linotype" w:cs="Arial"/>
        </w:rPr>
      </w:pPr>
    </w:p>
    <w:p w:rsidR="00A17C1F" w:rsidRDefault="00A17C1F" w:rsidP="001F1BD8">
      <w:pPr>
        <w:pStyle w:val="Prrafodelista"/>
        <w:numPr>
          <w:ilvl w:val="0"/>
          <w:numId w:val="2"/>
        </w:numPr>
        <w:autoSpaceDE w:val="0"/>
        <w:autoSpaceDN w:val="0"/>
        <w:adjustRightInd w:val="0"/>
        <w:spacing w:line="360" w:lineRule="auto"/>
        <w:jc w:val="both"/>
        <w:rPr>
          <w:rFonts w:ascii="Palatino Linotype" w:hAnsi="Palatino Linotype" w:cs="Arial"/>
        </w:rPr>
      </w:pPr>
      <w:r w:rsidRPr="00CF2E6F">
        <w:rPr>
          <w:rFonts w:ascii="Palatino Linotype" w:hAnsi="Palatino Linotype" w:cs="Arial"/>
        </w:rPr>
        <w:t>DIF Jilotzongo 2018.xls</w:t>
      </w:r>
      <w:r>
        <w:rPr>
          <w:rFonts w:ascii="Palatino Linotype" w:hAnsi="Palatino Linotype" w:cs="Arial"/>
        </w:rPr>
        <w:t>: consistente en el archivo de tipo xls</w:t>
      </w:r>
      <w:r>
        <w:rPr>
          <w:rStyle w:val="Refdenotaalpie"/>
          <w:rFonts w:ascii="Palatino Linotype" w:hAnsi="Palatino Linotype" w:cs="Arial"/>
        </w:rPr>
        <w:footnoteReference w:id="2"/>
      </w:r>
      <w:r>
        <w:rPr>
          <w:rFonts w:ascii="Palatino Linotype" w:hAnsi="Palatino Linotype" w:cs="Arial"/>
        </w:rPr>
        <w:t xml:space="preserve">, el cual contiene los rubros: Periodo de pago, </w:t>
      </w:r>
      <w:r w:rsidRPr="00A17C1F">
        <w:rPr>
          <w:rFonts w:ascii="Palatino Linotype" w:hAnsi="Palatino Linotype" w:cs="Arial"/>
          <w:b/>
          <w:u w:val="single"/>
        </w:rPr>
        <w:t>Percepciones cotizables</w:t>
      </w:r>
      <w:r>
        <w:rPr>
          <w:rFonts w:ascii="Palatino Linotype" w:hAnsi="Palatino Linotype" w:cs="Arial"/>
        </w:rPr>
        <w:t>, Apellido paterno, apellido materno y Nombre, en el que se advierten 20 (veinte) registros, que se presumen personal del Sistema para el Desarrollo Integral de la Familia del Municipio de Jilotzingo.</w:t>
      </w:r>
    </w:p>
    <w:p w:rsidR="00E57A25" w:rsidRPr="00E57A25" w:rsidRDefault="00E57A25" w:rsidP="00E57A25">
      <w:pPr>
        <w:autoSpaceDE w:val="0"/>
        <w:autoSpaceDN w:val="0"/>
        <w:adjustRightInd w:val="0"/>
        <w:spacing w:line="240" w:lineRule="auto"/>
        <w:jc w:val="both"/>
        <w:rPr>
          <w:rFonts w:ascii="Palatino Linotype" w:hAnsi="Palatino Linotype" w:cs="Arial"/>
        </w:rPr>
      </w:pPr>
    </w:p>
    <w:p w:rsidR="00A17C1F" w:rsidRDefault="00A17C1F" w:rsidP="001F1BD8">
      <w:pPr>
        <w:pStyle w:val="Prrafodelista"/>
        <w:numPr>
          <w:ilvl w:val="0"/>
          <w:numId w:val="2"/>
        </w:numPr>
        <w:autoSpaceDE w:val="0"/>
        <w:autoSpaceDN w:val="0"/>
        <w:adjustRightInd w:val="0"/>
        <w:spacing w:line="360" w:lineRule="auto"/>
        <w:jc w:val="both"/>
        <w:rPr>
          <w:rFonts w:ascii="Palatino Linotype" w:hAnsi="Palatino Linotype" w:cs="Arial"/>
        </w:rPr>
      </w:pPr>
      <w:r w:rsidRPr="00CF2E6F">
        <w:rPr>
          <w:rFonts w:ascii="Palatino Linotype" w:hAnsi="Palatino Linotype" w:cs="Arial"/>
        </w:rPr>
        <w:t>SOLICITUD 548 I.P.pdf</w:t>
      </w:r>
      <w:r>
        <w:rPr>
          <w:rFonts w:ascii="Palatino Linotype" w:hAnsi="Palatino Linotype" w:cs="Arial"/>
        </w:rPr>
        <w:t>: consistente en el acuse de la presentación de la solicitud de información</w:t>
      </w:r>
      <w:r w:rsidR="00D07423">
        <w:rPr>
          <w:rFonts w:ascii="Palatino Linotype" w:hAnsi="Palatino Linotype" w:cs="Arial"/>
        </w:rPr>
        <w:t xml:space="preserve"> 00548/ISSEMYM/2018.</w:t>
      </w:r>
    </w:p>
    <w:p w:rsidR="00E57A25" w:rsidRPr="00E57A25" w:rsidRDefault="00E57A25" w:rsidP="00E57A25">
      <w:pPr>
        <w:autoSpaceDE w:val="0"/>
        <w:autoSpaceDN w:val="0"/>
        <w:adjustRightInd w:val="0"/>
        <w:spacing w:line="240" w:lineRule="auto"/>
        <w:jc w:val="both"/>
        <w:rPr>
          <w:rFonts w:ascii="Palatino Linotype" w:hAnsi="Palatino Linotype" w:cs="Arial"/>
        </w:rPr>
      </w:pPr>
    </w:p>
    <w:p w:rsidR="00D07423" w:rsidRDefault="00D07423" w:rsidP="001F1BD8">
      <w:pPr>
        <w:pStyle w:val="Prrafodelista"/>
        <w:numPr>
          <w:ilvl w:val="0"/>
          <w:numId w:val="2"/>
        </w:numPr>
        <w:autoSpaceDE w:val="0"/>
        <w:autoSpaceDN w:val="0"/>
        <w:adjustRightInd w:val="0"/>
        <w:spacing w:line="360" w:lineRule="auto"/>
        <w:jc w:val="both"/>
        <w:rPr>
          <w:rFonts w:ascii="Palatino Linotype" w:hAnsi="Palatino Linotype" w:cs="Arial"/>
        </w:rPr>
      </w:pPr>
      <w:r w:rsidRPr="00CF2E6F">
        <w:rPr>
          <w:rFonts w:ascii="Palatino Linotype" w:hAnsi="Palatino Linotype" w:cs="Arial"/>
        </w:rPr>
        <w:t>H. A. Jilotzingo 2018.xls</w:t>
      </w:r>
      <w:r>
        <w:rPr>
          <w:rFonts w:ascii="Palatino Linotype" w:hAnsi="Palatino Linotype" w:cs="Arial"/>
        </w:rPr>
        <w:t xml:space="preserve">: consistente en el archivo de tipo xls, el cual contiene los rubros: Periodo de pago, </w:t>
      </w:r>
      <w:r w:rsidRPr="00A17C1F">
        <w:rPr>
          <w:rFonts w:ascii="Palatino Linotype" w:hAnsi="Palatino Linotype" w:cs="Arial"/>
          <w:b/>
          <w:u w:val="single"/>
        </w:rPr>
        <w:t>Percepciones cotizables</w:t>
      </w:r>
      <w:r>
        <w:rPr>
          <w:rFonts w:ascii="Palatino Linotype" w:hAnsi="Palatino Linotype" w:cs="Arial"/>
        </w:rPr>
        <w:t>, Apellido paterno, apellido materno y Nombre, en el que se advierten 208 (doscientos ocho) registros, que se presumen personal del Municipio de Jilotzingo.</w:t>
      </w:r>
    </w:p>
    <w:p w:rsidR="00E57A25" w:rsidRPr="00E57A25" w:rsidRDefault="00E57A25" w:rsidP="00E57A25">
      <w:pPr>
        <w:autoSpaceDE w:val="0"/>
        <w:autoSpaceDN w:val="0"/>
        <w:adjustRightInd w:val="0"/>
        <w:spacing w:line="240" w:lineRule="auto"/>
        <w:jc w:val="both"/>
        <w:rPr>
          <w:rFonts w:ascii="Palatino Linotype" w:hAnsi="Palatino Linotype" w:cs="Arial"/>
        </w:rPr>
      </w:pPr>
    </w:p>
    <w:p w:rsidR="00C32B55" w:rsidRPr="00A17C1F" w:rsidRDefault="00C32B55" w:rsidP="001F1BD8">
      <w:pPr>
        <w:pStyle w:val="Prrafodelista"/>
        <w:numPr>
          <w:ilvl w:val="0"/>
          <w:numId w:val="2"/>
        </w:numPr>
        <w:autoSpaceDE w:val="0"/>
        <w:autoSpaceDN w:val="0"/>
        <w:adjustRightInd w:val="0"/>
        <w:spacing w:line="360" w:lineRule="auto"/>
        <w:jc w:val="both"/>
        <w:rPr>
          <w:rFonts w:ascii="Palatino Linotype" w:hAnsi="Palatino Linotype" w:cs="Arial"/>
        </w:rPr>
      </w:pPr>
      <w:r w:rsidRPr="00CF2E6F">
        <w:rPr>
          <w:rFonts w:ascii="Palatino Linotype" w:hAnsi="Palatino Linotype" w:cs="Arial"/>
        </w:rPr>
        <w:t>RESPUESTA-Orientación 548.IP.pdf</w:t>
      </w:r>
      <w:r>
        <w:rPr>
          <w:rFonts w:ascii="Palatino Linotype" w:hAnsi="Palatino Linotype" w:cs="Arial"/>
        </w:rPr>
        <w:t xml:space="preserve">: consistente en el acuse de la respuesta emitida por el </w:t>
      </w:r>
      <w:r>
        <w:rPr>
          <w:rFonts w:ascii="Palatino Linotype" w:hAnsi="Palatino Linotype" w:cs="Arial"/>
          <w:b/>
        </w:rPr>
        <w:t xml:space="preserve">sujeto obligado, </w:t>
      </w:r>
      <w:r>
        <w:rPr>
          <w:rFonts w:ascii="Palatino Linotype" w:hAnsi="Palatino Linotype" w:cs="Arial"/>
        </w:rPr>
        <w:t>en fecha veintiuno de septiembre de dos mil dieciocho.</w:t>
      </w:r>
    </w:p>
    <w:p w:rsidR="00B42CD8" w:rsidRPr="00B42CD8" w:rsidRDefault="00B42CD8" w:rsidP="00E57A25">
      <w:pPr>
        <w:autoSpaceDE w:val="0"/>
        <w:autoSpaceDN w:val="0"/>
        <w:adjustRightInd w:val="0"/>
        <w:spacing w:after="0" w:line="240" w:lineRule="auto"/>
        <w:jc w:val="both"/>
        <w:rPr>
          <w:rFonts w:ascii="Palatino Linotype" w:hAnsi="Palatino Linotype" w:cs="Arial"/>
          <w:sz w:val="24"/>
          <w:szCs w:val="24"/>
        </w:rPr>
      </w:pPr>
    </w:p>
    <w:p w:rsidR="00B42CD8" w:rsidRPr="00AE28BF" w:rsidRDefault="00C32B55" w:rsidP="001F1BD8">
      <w:pPr>
        <w:pStyle w:val="Prrafodelista"/>
        <w:numPr>
          <w:ilvl w:val="0"/>
          <w:numId w:val="4"/>
        </w:numPr>
        <w:autoSpaceDE w:val="0"/>
        <w:autoSpaceDN w:val="0"/>
        <w:adjustRightInd w:val="0"/>
        <w:spacing w:line="360" w:lineRule="auto"/>
        <w:ind w:left="284"/>
        <w:jc w:val="both"/>
        <w:rPr>
          <w:rFonts w:ascii="Palatino Linotype" w:hAnsi="Palatino Linotype" w:cs="Arial"/>
          <w:b/>
          <w:sz w:val="28"/>
        </w:rPr>
      </w:pPr>
      <w:r w:rsidRPr="00AE28BF">
        <w:rPr>
          <w:rFonts w:ascii="Palatino Linotype" w:hAnsi="Palatino Linotype" w:cs="Arial"/>
          <w:b/>
          <w:sz w:val="28"/>
        </w:rPr>
        <w:lastRenderedPageBreak/>
        <w:t>Recurso de revisión 03736/INFOEM/IP/RR/2017</w:t>
      </w:r>
    </w:p>
    <w:p w:rsidR="00B42CD8" w:rsidRDefault="00B42CD8" w:rsidP="00E57A25">
      <w:pPr>
        <w:autoSpaceDE w:val="0"/>
        <w:autoSpaceDN w:val="0"/>
        <w:adjustRightInd w:val="0"/>
        <w:spacing w:after="0" w:line="240" w:lineRule="auto"/>
        <w:jc w:val="both"/>
        <w:rPr>
          <w:rFonts w:ascii="Palatino Linotype" w:hAnsi="Palatino Linotype" w:cs="Arial"/>
          <w:sz w:val="24"/>
          <w:szCs w:val="24"/>
        </w:rPr>
      </w:pPr>
    </w:p>
    <w:p w:rsidR="00A41ED0" w:rsidRDefault="00A41ED0" w:rsidP="001F1BD8">
      <w:pPr>
        <w:pStyle w:val="Prrafodelista"/>
        <w:numPr>
          <w:ilvl w:val="0"/>
          <w:numId w:val="2"/>
        </w:numPr>
        <w:autoSpaceDE w:val="0"/>
        <w:autoSpaceDN w:val="0"/>
        <w:adjustRightInd w:val="0"/>
        <w:spacing w:line="360" w:lineRule="auto"/>
        <w:jc w:val="both"/>
        <w:rPr>
          <w:rFonts w:ascii="Palatino Linotype" w:hAnsi="Palatino Linotype" w:cs="Arial"/>
        </w:rPr>
      </w:pPr>
      <w:r w:rsidRPr="00CF2E6F">
        <w:rPr>
          <w:rFonts w:ascii="Palatino Linotype" w:hAnsi="Palatino Linotype" w:cs="Arial"/>
        </w:rPr>
        <w:t>INFORME 54</w:t>
      </w:r>
      <w:r>
        <w:rPr>
          <w:rFonts w:ascii="Palatino Linotype" w:hAnsi="Palatino Linotype" w:cs="Arial"/>
        </w:rPr>
        <w:t>9</w:t>
      </w:r>
      <w:r w:rsidRPr="00CF2E6F">
        <w:rPr>
          <w:rFonts w:ascii="Palatino Linotype" w:hAnsi="Palatino Linotype" w:cs="Arial"/>
        </w:rPr>
        <w:t>.IP.pdf</w:t>
      </w:r>
      <w:r>
        <w:rPr>
          <w:rFonts w:ascii="Palatino Linotype" w:hAnsi="Palatino Linotype" w:cs="Arial"/>
        </w:rPr>
        <w:t xml:space="preserve">: oficio 203F 80000-UT-1081/2018 del diez de octubre de dos mil dieciocho, signado por el Responsable y Titular de la Unidad de Transparencia del </w:t>
      </w:r>
      <w:r>
        <w:rPr>
          <w:rFonts w:ascii="Palatino Linotype" w:hAnsi="Palatino Linotype" w:cs="Arial"/>
          <w:b/>
        </w:rPr>
        <w:t>sujeto obligado</w:t>
      </w:r>
      <w:r>
        <w:rPr>
          <w:rFonts w:ascii="Palatino Linotype" w:hAnsi="Palatino Linotype" w:cs="Arial"/>
        </w:rPr>
        <w:t>, por el que hace las precisiones, respecto que la información es generada por el Ayuntamiento de Tepotzotlán, al ser quienes tienen la relación obrero patronal con los servidores públicos, y es quien se encuentra obligado de oficio a transparentar las remuneraciones, conforme a lo establecido en la fracción VIII del artículo 92 de la Ley en la materia.</w:t>
      </w:r>
    </w:p>
    <w:p w:rsidR="00A41ED0" w:rsidRDefault="00A41ED0" w:rsidP="001F1BD8">
      <w:pPr>
        <w:pStyle w:val="Prrafodelista"/>
        <w:autoSpaceDE w:val="0"/>
        <w:autoSpaceDN w:val="0"/>
        <w:adjustRightInd w:val="0"/>
        <w:spacing w:line="360" w:lineRule="auto"/>
        <w:ind w:left="720"/>
        <w:jc w:val="both"/>
        <w:rPr>
          <w:rFonts w:ascii="Palatino Linotype" w:hAnsi="Palatino Linotype" w:cs="Arial"/>
        </w:rPr>
      </w:pPr>
    </w:p>
    <w:p w:rsidR="00A41ED0" w:rsidRPr="0038405F" w:rsidRDefault="00A41ED0" w:rsidP="001F1BD8">
      <w:pPr>
        <w:pStyle w:val="Prrafodelista"/>
        <w:autoSpaceDE w:val="0"/>
        <w:autoSpaceDN w:val="0"/>
        <w:adjustRightInd w:val="0"/>
        <w:spacing w:line="360" w:lineRule="auto"/>
        <w:ind w:left="720"/>
        <w:jc w:val="both"/>
        <w:rPr>
          <w:rFonts w:ascii="Palatino Linotype" w:hAnsi="Palatino Linotype" w:cs="Arial"/>
          <w:b/>
        </w:rPr>
      </w:pPr>
      <w:r>
        <w:rPr>
          <w:rFonts w:ascii="Palatino Linotype" w:hAnsi="Palatino Linotype" w:cs="Arial"/>
        </w:rPr>
        <w:t xml:space="preserve">Así mismo, precisan que su función es recibir, registrar y resguardar la información </w:t>
      </w:r>
      <w:r w:rsidRPr="007E098E">
        <w:rPr>
          <w:rFonts w:ascii="Palatino Linotype" w:hAnsi="Palatino Linotype" w:cs="Arial"/>
          <w:b/>
        </w:rPr>
        <w:t>relacionada</w:t>
      </w:r>
      <w:r>
        <w:rPr>
          <w:rFonts w:ascii="Palatino Linotype" w:hAnsi="Palatino Linotype" w:cs="Arial"/>
          <w:b/>
        </w:rPr>
        <w:t xml:space="preserve"> </w:t>
      </w:r>
      <w:r>
        <w:rPr>
          <w:rFonts w:ascii="Palatino Linotype" w:hAnsi="Palatino Linotype" w:cs="Arial"/>
        </w:rPr>
        <w:t xml:space="preserve">con los archivos de nómina y orden de pago y cuotas, aportaciones y retenciones de la población cotizante, presentada por las instituciones públicas afiliadas al régimen de seguridad social, y que en aras de garantizar el derecho de acceso a la información del </w:t>
      </w:r>
      <w:r>
        <w:rPr>
          <w:rFonts w:ascii="Palatino Linotype" w:hAnsi="Palatino Linotype" w:cs="Arial"/>
          <w:b/>
        </w:rPr>
        <w:t xml:space="preserve">recurrente, </w:t>
      </w:r>
      <w:r>
        <w:rPr>
          <w:rFonts w:ascii="Palatino Linotype" w:hAnsi="Palatino Linotype" w:cs="Arial"/>
        </w:rPr>
        <w:t xml:space="preserve">de conformidad con el principio de máxima publicidad, anexan la relación de personal del Ayuntamiento de Tepotzotlán y de su Sistema para el Desarrollo Integral de la Familia, que labora actualmente en dicha administración, </w:t>
      </w:r>
      <w:r>
        <w:rPr>
          <w:rFonts w:ascii="Palatino Linotype" w:hAnsi="Palatino Linotype" w:cs="Arial"/>
          <w:b/>
        </w:rPr>
        <w:t>información que fue remitida por el Municipio y Organismo desconcentrado.</w:t>
      </w:r>
    </w:p>
    <w:p w:rsidR="00A41ED0" w:rsidRDefault="00A41ED0" w:rsidP="00E57A25">
      <w:pPr>
        <w:autoSpaceDE w:val="0"/>
        <w:autoSpaceDN w:val="0"/>
        <w:adjustRightInd w:val="0"/>
        <w:spacing w:after="0" w:line="240" w:lineRule="auto"/>
        <w:jc w:val="both"/>
        <w:rPr>
          <w:rFonts w:ascii="Palatino Linotype" w:hAnsi="Palatino Linotype" w:cs="Arial"/>
          <w:sz w:val="24"/>
          <w:szCs w:val="24"/>
        </w:rPr>
      </w:pPr>
    </w:p>
    <w:p w:rsidR="00A41ED0" w:rsidRDefault="00A41ED0" w:rsidP="001F1BD8">
      <w:pPr>
        <w:pStyle w:val="Prrafodelista"/>
        <w:numPr>
          <w:ilvl w:val="0"/>
          <w:numId w:val="2"/>
        </w:numPr>
        <w:autoSpaceDE w:val="0"/>
        <w:autoSpaceDN w:val="0"/>
        <w:adjustRightInd w:val="0"/>
        <w:spacing w:line="360" w:lineRule="auto"/>
        <w:jc w:val="both"/>
        <w:rPr>
          <w:rFonts w:ascii="Palatino Linotype" w:hAnsi="Palatino Linotype" w:cs="Arial"/>
        </w:rPr>
      </w:pPr>
      <w:r w:rsidRPr="00CF2E6F">
        <w:rPr>
          <w:rFonts w:ascii="Palatino Linotype" w:hAnsi="Palatino Linotype" w:cs="Arial"/>
        </w:rPr>
        <w:t>RECURSO DE REVISIÓN 373</w:t>
      </w:r>
      <w:r>
        <w:rPr>
          <w:rFonts w:ascii="Palatino Linotype" w:hAnsi="Palatino Linotype" w:cs="Arial"/>
        </w:rPr>
        <w:t>6</w:t>
      </w:r>
      <w:r w:rsidRPr="00CF2E6F">
        <w:rPr>
          <w:rFonts w:ascii="Palatino Linotype" w:hAnsi="Palatino Linotype" w:cs="Arial"/>
        </w:rPr>
        <w:t>-54</w:t>
      </w:r>
      <w:r>
        <w:rPr>
          <w:rFonts w:ascii="Palatino Linotype" w:hAnsi="Palatino Linotype" w:cs="Arial"/>
        </w:rPr>
        <w:t>9</w:t>
      </w:r>
      <w:r w:rsidRPr="00CF2E6F">
        <w:rPr>
          <w:rFonts w:ascii="Palatino Linotype" w:hAnsi="Palatino Linotype" w:cs="Arial"/>
        </w:rPr>
        <w:t xml:space="preserve"> I.P.pdf</w:t>
      </w:r>
      <w:r>
        <w:rPr>
          <w:rFonts w:ascii="Palatino Linotype" w:hAnsi="Palatino Linotype" w:cs="Arial"/>
        </w:rPr>
        <w:t>: consistente en el acuse de la presentación del presente recurso de revisión, en el SAIMEX.</w:t>
      </w:r>
    </w:p>
    <w:p w:rsidR="00E57A25" w:rsidRDefault="00E57A25" w:rsidP="00E57A25">
      <w:pPr>
        <w:pStyle w:val="Prrafodelista"/>
        <w:autoSpaceDE w:val="0"/>
        <w:autoSpaceDN w:val="0"/>
        <w:adjustRightInd w:val="0"/>
        <w:spacing w:line="360" w:lineRule="auto"/>
        <w:ind w:left="720"/>
        <w:jc w:val="both"/>
        <w:rPr>
          <w:rFonts w:ascii="Palatino Linotype" w:hAnsi="Palatino Linotype" w:cs="Arial"/>
        </w:rPr>
      </w:pPr>
    </w:p>
    <w:p w:rsidR="00A41ED0" w:rsidRDefault="00A41ED0" w:rsidP="001F1BD8">
      <w:pPr>
        <w:pStyle w:val="Prrafodelista"/>
        <w:numPr>
          <w:ilvl w:val="0"/>
          <w:numId w:val="2"/>
        </w:numPr>
        <w:autoSpaceDE w:val="0"/>
        <w:autoSpaceDN w:val="0"/>
        <w:adjustRightInd w:val="0"/>
        <w:spacing w:line="360" w:lineRule="auto"/>
        <w:jc w:val="both"/>
        <w:rPr>
          <w:rFonts w:ascii="Palatino Linotype" w:hAnsi="Palatino Linotype" w:cs="Arial"/>
        </w:rPr>
      </w:pPr>
      <w:r w:rsidRPr="00CF2E6F">
        <w:rPr>
          <w:rFonts w:ascii="Palatino Linotype" w:hAnsi="Palatino Linotype" w:cs="Arial"/>
        </w:rPr>
        <w:lastRenderedPageBreak/>
        <w:t xml:space="preserve">DIF </w:t>
      </w:r>
      <w:r>
        <w:rPr>
          <w:rFonts w:ascii="Palatino Linotype" w:hAnsi="Palatino Linotype" w:cs="Arial"/>
        </w:rPr>
        <w:t>Tepotzotlán</w:t>
      </w:r>
      <w:r w:rsidRPr="00CF2E6F">
        <w:rPr>
          <w:rFonts w:ascii="Palatino Linotype" w:hAnsi="Palatino Linotype" w:cs="Arial"/>
        </w:rPr>
        <w:t xml:space="preserve"> 2018</w:t>
      </w:r>
      <w:r>
        <w:rPr>
          <w:rFonts w:ascii="Palatino Linotype" w:hAnsi="Palatino Linotype" w:cs="Arial"/>
        </w:rPr>
        <w:t>17</w:t>
      </w:r>
      <w:r w:rsidRPr="00CF2E6F">
        <w:rPr>
          <w:rFonts w:ascii="Palatino Linotype" w:hAnsi="Palatino Linotype" w:cs="Arial"/>
        </w:rPr>
        <w:t>.xls</w:t>
      </w:r>
      <w:r>
        <w:rPr>
          <w:rFonts w:ascii="Palatino Linotype" w:hAnsi="Palatino Linotype" w:cs="Arial"/>
        </w:rPr>
        <w:t xml:space="preserve">: consistente en el archivo de tipo xls, el cual contiene los rubros: Periodo de pago, </w:t>
      </w:r>
      <w:r w:rsidRPr="00A17C1F">
        <w:rPr>
          <w:rFonts w:ascii="Palatino Linotype" w:hAnsi="Palatino Linotype" w:cs="Arial"/>
          <w:b/>
          <w:u w:val="single"/>
        </w:rPr>
        <w:t>Percepciones cotizables</w:t>
      </w:r>
      <w:r>
        <w:rPr>
          <w:rFonts w:ascii="Palatino Linotype" w:hAnsi="Palatino Linotype" w:cs="Arial"/>
        </w:rPr>
        <w:t xml:space="preserve">, Apellido paterno, apellido materno y Nombre, en el que se advierten </w:t>
      </w:r>
      <w:r w:rsidR="004D1AAB">
        <w:rPr>
          <w:rFonts w:ascii="Palatino Linotype" w:hAnsi="Palatino Linotype" w:cs="Arial"/>
        </w:rPr>
        <w:t>159</w:t>
      </w:r>
      <w:r>
        <w:rPr>
          <w:rFonts w:ascii="Palatino Linotype" w:hAnsi="Palatino Linotype" w:cs="Arial"/>
        </w:rPr>
        <w:t xml:space="preserve"> (</w:t>
      </w:r>
      <w:r w:rsidR="004D1AAB">
        <w:rPr>
          <w:rFonts w:ascii="Palatino Linotype" w:hAnsi="Palatino Linotype" w:cs="Arial"/>
        </w:rPr>
        <w:t>ciento cincuenta y nueve</w:t>
      </w:r>
      <w:r>
        <w:rPr>
          <w:rFonts w:ascii="Palatino Linotype" w:hAnsi="Palatino Linotype" w:cs="Arial"/>
        </w:rPr>
        <w:t xml:space="preserve">) registros, que se presumen personal del Sistema para el Desarrollo Integral de la Familia del Municipio de </w:t>
      </w:r>
      <w:r w:rsidR="004D1AAB">
        <w:rPr>
          <w:rFonts w:ascii="Palatino Linotype" w:hAnsi="Palatino Linotype" w:cs="Arial"/>
        </w:rPr>
        <w:t>Tepotzotlán</w:t>
      </w:r>
      <w:r>
        <w:rPr>
          <w:rFonts w:ascii="Palatino Linotype" w:hAnsi="Palatino Linotype" w:cs="Arial"/>
        </w:rPr>
        <w:t>.</w:t>
      </w:r>
    </w:p>
    <w:p w:rsidR="00E57A25" w:rsidRDefault="00E57A25" w:rsidP="00E57A25">
      <w:pPr>
        <w:pStyle w:val="Prrafodelista"/>
        <w:autoSpaceDE w:val="0"/>
        <w:autoSpaceDN w:val="0"/>
        <w:adjustRightInd w:val="0"/>
        <w:ind w:left="720"/>
        <w:jc w:val="both"/>
        <w:rPr>
          <w:rFonts w:ascii="Palatino Linotype" w:hAnsi="Palatino Linotype" w:cs="Arial"/>
        </w:rPr>
      </w:pPr>
    </w:p>
    <w:p w:rsidR="00A41ED0" w:rsidRDefault="00A41ED0" w:rsidP="001F1BD8">
      <w:pPr>
        <w:pStyle w:val="Prrafodelista"/>
        <w:numPr>
          <w:ilvl w:val="0"/>
          <w:numId w:val="2"/>
        </w:numPr>
        <w:autoSpaceDE w:val="0"/>
        <w:autoSpaceDN w:val="0"/>
        <w:adjustRightInd w:val="0"/>
        <w:spacing w:line="360" w:lineRule="auto"/>
        <w:jc w:val="both"/>
        <w:rPr>
          <w:rFonts w:ascii="Palatino Linotype" w:hAnsi="Palatino Linotype" w:cs="Arial"/>
        </w:rPr>
      </w:pPr>
      <w:r w:rsidRPr="00CF2E6F">
        <w:rPr>
          <w:rFonts w:ascii="Palatino Linotype" w:hAnsi="Palatino Linotype" w:cs="Arial"/>
        </w:rPr>
        <w:t>SOLICITUD 54</w:t>
      </w:r>
      <w:r w:rsidR="004D1AAB">
        <w:rPr>
          <w:rFonts w:ascii="Palatino Linotype" w:hAnsi="Palatino Linotype" w:cs="Arial"/>
        </w:rPr>
        <w:t>9</w:t>
      </w:r>
      <w:r w:rsidRPr="00CF2E6F">
        <w:rPr>
          <w:rFonts w:ascii="Palatino Linotype" w:hAnsi="Palatino Linotype" w:cs="Arial"/>
        </w:rPr>
        <w:t xml:space="preserve"> I.P.pdf</w:t>
      </w:r>
      <w:r>
        <w:rPr>
          <w:rFonts w:ascii="Palatino Linotype" w:hAnsi="Palatino Linotype" w:cs="Arial"/>
        </w:rPr>
        <w:t>: consistente en el acuse de la presentación de la solicitud de información 0054</w:t>
      </w:r>
      <w:r w:rsidR="004D1AAB">
        <w:rPr>
          <w:rFonts w:ascii="Palatino Linotype" w:hAnsi="Palatino Linotype" w:cs="Arial"/>
        </w:rPr>
        <w:t>9</w:t>
      </w:r>
      <w:r>
        <w:rPr>
          <w:rFonts w:ascii="Palatino Linotype" w:hAnsi="Palatino Linotype" w:cs="Arial"/>
        </w:rPr>
        <w:t>/ISSEMYM/2018.</w:t>
      </w:r>
    </w:p>
    <w:p w:rsidR="00E57A25" w:rsidRDefault="00E57A25" w:rsidP="00E57A25">
      <w:pPr>
        <w:pStyle w:val="Prrafodelista"/>
        <w:autoSpaceDE w:val="0"/>
        <w:autoSpaceDN w:val="0"/>
        <w:adjustRightInd w:val="0"/>
        <w:ind w:left="720"/>
        <w:jc w:val="both"/>
        <w:rPr>
          <w:rFonts w:ascii="Palatino Linotype" w:hAnsi="Palatino Linotype" w:cs="Arial"/>
        </w:rPr>
      </w:pPr>
    </w:p>
    <w:p w:rsidR="00A41ED0" w:rsidRDefault="00A41ED0" w:rsidP="001F1BD8">
      <w:pPr>
        <w:pStyle w:val="Prrafodelista"/>
        <w:numPr>
          <w:ilvl w:val="0"/>
          <w:numId w:val="2"/>
        </w:numPr>
        <w:autoSpaceDE w:val="0"/>
        <w:autoSpaceDN w:val="0"/>
        <w:adjustRightInd w:val="0"/>
        <w:spacing w:line="360" w:lineRule="auto"/>
        <w:jc w:val="both"/>
        <w:rPr>
          <w:rFonts w:ascii="Palatino Linotype" w:hAnsi="Palatino Linotype" w:cs="Arial"/>
        </w:rPr>
      </w:pPr>
      <w:r w:rsidRPr="00A41ED0">
        <w:rPr>
          <w:rFonts w:ascii="Palatino Linotype" w:hAnsi="Palatino Linotype" w:cs="Arial"/>
        </w:rPr>
        <w:t xml:space="preserve">H. A. </w:t>
      </w:r>
      <w:r w:rsidR="004D1AAB">
        <w:rPr>
          <w:rFonts w:ascii="Palatino Linotype" w:hAnsi="Palatino Linotype" w:cs="Arial"/>
        </w:rPr>
        <w:t>Tepotzotlán</w:t>
      </w:r>
      <w:r w:rsidRPr="00A41ED0">
        <w:rPr>
          <w:rFonts w:ascii="Palatino Linotype" w:hAnsi="Palatino Linotype" w:cs="Arial"/>
        </w:rPr>
        <w:t xml:space="preserve"> 2018</w:t>
      </w:r>
      <w:r w:rsidR="004D1AAB">
        <w:rPr>
          <w:rFonts w:ascii="Palatino Linotype" w:hAnsi="Palatino Linotype" w:cs="Arial"/>
        </w:rPr>
        <w:t>17</w:t>
      </w:r>
      <w:r w:rsidRPr="00A41ED0">
        <w:rPr>
          <w:rFonts w:ascii="Palatino Linotype" w:hAnsi="Palatino Linotype" w:cs="Arial"/>
        </w:rPr>
        <w:t xml:space="preserve">.xls: consistente en el archivo de tipo xls, el cual </w:t>
      </w:r>
      <w:r w:rsidRPr="008C21EB">
        <w:rPr>
          <w:rFonts w:ascii="Palatino Linotype" w:hAnsi="Palatino Linotype" w:cs="Arial"/>
        </w:rPr>
        <w:t xml:space="preserve">contiene los rubros: Periodo de pago, </w:t>
      </w:r>
      <w:r w:rsidRPr="008C21EB">
        <w:rPr>
          <w:rFonts w:ascii="Palatino Linotype" w:hAnsi="Palatino Linotype" w:cs="Arial"/>
          <w:b/>
          <w:u w:val="single"/>
        </w:rPr>
        <w:t>Percepciones cotizables</w:t>
      </w:r>
      <w:r w:rsidRPr="008C21EB">
        <w:rPr>
          <w:rFonts w:ascii="Palatino Linotype" w:hAnsi="Palatino Linotype" w:cs="Arial"/>
        </w:rPr>
        <w:t xml:space="preserve">, Apellido paterno, apellido materno y Nombre, en el que se advierten </w:t>
      </w:r>
      <w:r w:rsidR="004D1AAB" w:rsidRPr="008C21EB">
        <w:rPr>
          <w:rFonts w:ascii="Palatino Linotype" w:hAnsi="Palatino Linotype" w:cs="Arial"/>
        </w:rPr>
        <w:t>996</w:t>
      </w:r>
      <w:r w:rsidRPr="008C21EB">
        <w:rPr>
          <w:rFonts w:ascii="Palatino Linotype" w:hAnsi="Palatino Linotype" w:cs="Arial"/>
        </w:rPr>
        <w:t xml:space="preserve"> (</w:t>
      </w:r>
      <w:r w:rsidR="004D1AAB" w:rsidRPr="008C21EB">
        <w:rPr>
          <w:rFonts w:ascii="Palatino Linotype" w:hAnsi="Palatino Linotype" w:cs="Arial"/>
        </w:rPr>
        <w:t>novecientos noventa y seis</w:t>
      </w:r>
      <w:r w:rsidRPr="00A41ED0">
        <w:rPr>
          <w:rFonts w:ascii="Palatino Linotype" w:hAnsi="Palatino Linotype" w:cs="Arial"/>
        </w:rPr>
        <w:t>) registros, que se presumen personal del Municipio de Jilotzingo.</w:t>
      </w:r>
    </w:p>
    <w:p w:rsidR="00E57A25" w:rsidRDefault="00E57A25" w:rsidP="00E57A25">
      <w:pPr>
        <w:pStyle w:val="Prrafodelista"/>
        <w:autoSpaceDE w:val="0"/>
        <w:autoSpaceDN w:val="0"/>
        <w:adjustRightInd w:val="0"/>
        <w:ind w:left="720"/>
        <w:jc w:val="both"/>
        <w:rPr>
          <w:rFonts w:ascii="Palatino Linotype" w:hAnsi="Palatino Linotype" w:cs="Arial"/>
        </w:rPr>
      </w:pPr>
    </w:p>
    <w:p w:rsidR="00B42CD8" w:rsidRPr="00A41ED0" w:rsidRDefault="00A41ED0" w:rsidP="001F1BD8">
      <w:pPr>
        <w:pStyle w:val="Prrafodelista"/>
        <w:numPr>
          <w:ilvl w:val="0"/>
          <w:numId w:val="2"/>
        </w:numPr>
        <w:autoSpaceDE w:val="0"/>
        <w:autoSpaceDN w:val="0"/>
        <w:adjustRightInd w:val="0"/>
        <w:spacing w:line="360" w:lineRule="auto"/>
        <w:jc w:val="both"/>
        <w:rPr>
          <w:rFonts w:ascii="Palatino Linotype" w:hAnsi="Palatino Linotype" w:cs="Arial"/>
        </w:rPr>
      </w:pPr>
      <w:r w:rsidRPr="00A41ED0">
        <w:rPr>
          <w:rFonts w:ascii="Palatino Linotype" w:hAnsi="Palatino Linotype" w:cs="Arial"/>
        </w:rPr>
        <w:t>RESPUESTA-Orientación 54</w:t>
      </w:r>
      <w:r w:rsidR="008C21EB">
        <w:rPr>
          <w:rFonts w:ascii="Palatino Linotype" w:hAnsi="Palatino Linotype" w:cs="Arial"/>
        </w:rPr>
        <w:t>9</w:t>
      </w:r>
      <w:r w:rsidRPr="00A41ED0">
        <w:rPr>
          <w:rFonts w:ascii="Palatino Linotype" w:hAnsi="Palatino Linotype" w:cs="Arial"/>
        </w:rPr>
        <w:t xml:space="preserve">.IP.pdf: consistente en el acuse de la respuesta emitida por el </w:t>
      </w:r>
      <w:r w:rsidRPr="00A41ED0">
        <w:rPr>
          <w:rFonts w:ascii="Palatino Linotype" w:hAnsi="Palatino Linotype" w:cs="Arial"/>
          <w:b/>
        </w:rPr>
        <w:t xml:space="preserve">sujeto obligado, </w:t>
      </w:r>
      <w:r w:rsidRPr="00A41ED0">
        <w:rPr>
          <w:rFonts w:ascii="Palatino Linotype" w:hAnsi="Palatino Linotype" w:cs="Arial"/>
        </w:rPr>
        <w:t>en fecha veintiuno de septiembre de dos mil dieciocho.</w:t>
      </w:r>
    </w:p>
    <w:p w:rsidR="006D0083" w:rsidRDefault="006D0083" w:rsidP="001F1BD8">
      <w:pPr>
        <w:autoSpaceDE w:val="0"/>
        <w:autoSpaceDN w:val="0"/>
        <w:adjustRightInd w:val="0"/>
        <w:spacing w:after="0" w:line="360" w:lineRule="auto"/>
        <w:jc w:val="both"/>
        <w:rPr>
          <w:rFonts w:ascii="Palatino Linotype" w:hAnsi="Palatino Linotype" w:cs="Arial"/>
          <w:sz w:val="24"/>
          <w:szCs w:val="24"/>
        </w:rPr>
      </w:pPr>
    </w:p>
    <w:p w:rsidR="00F73C4C" w:rsidRDefault="008C21EB" w:rsidP="001F1BD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Vistos los alegatos rendidos por el </w:t>
      </w:r>
      <w:r>
        <w:rPr>
          <w:rFonts w:ascii="Palatino Linotype" w:hAnsi="Palatino Linotype" w:cs="Arial"/>
          <w:b/>
          <w:sz w:val="24"/>
          <w:szCs w:val="24"/>
        </w:rPr>
        <w:t xml:space="preserve">sujeto obligado, </w:t>
      </w:r>
      <w:r>
        <w:rPr>
          <w:rFonts w:ascii="Palatino Linotype" w:hAnsi="Palatino Linotype" w:cs="Arial"/>
          <w:sz w:val="24"/>
          <w:szCs w:val="24"/>
        </w:rPr>
        <w:t xml:space="preserve">en sus informes justificados, así como los documentos adjuntos, es necesario hacer estudio de lo establecido en el Manual General de Organización del Instituto de Seguridad Social del Estado de México y Municipios, </w:t>
      </w:r>
      <w:r w:rsidR="00F73C4C">
        <w:rPr>
          <w:rFonts w:ascii="Palatino Linotype" w:hAnsi="Palatino Linotype" w:cs="Arial"/>
          <w:sz w:val="24"/>
          <w:szCs w:val="24"/>
        </w:rPr>
        <w:t>en específico lo establecido en el numeral 203F40000 en su función nueve; 203F42200 función once;</w:t>
      </w:r>
      <w:r w:rsidR="00355095">
        <w:rPr>
          <w:rFonts w:ascii="Palatino Linotype" w:hAnsi="Palatino Linotype" w:cs="Arial"/>
          <w:sz w:val="24"/>
          <w:szCs w:val="24"/>
        </w:rPr>
        <w:t xml:space="preserve"> 203F42300</w:t>
      </w:r>
      <w:r w:rsidR="004F51C5">
        <w:rPr>
          <w:rFonts w:ascii="Palatino Linotype" w:hAnsi="Palatino Linotype" w:cs="Arial"/>
          <w:sz w:val="24"/>
          <w:szCs w:val="24"/>
        </w:rPr>
        <w:t xml:space="preserve"> función cinco y siete</w:t>
      </w:r>
      <w:r w:rsidR="00355095">
        <w:rPr>
          <w:rFonts w:ascii="Palatino Linotype" w:hAnsi="Palatino Linotype" w:cs="Arial"/>
          <w:sz w:val="24"/>
          <w:szCs w:val="24"/>
        </w:rPr>
        <w:t xml:space="preserve">; 203F42301 </w:t>
      </w:r>
      <w:r w:rsidR="00355095">
        <w:rPr>
          <w:rFonts w:ascii="Palatino Linotype" w:hAnsi="Palatino Linotype" w:cs="Arial"/>
          <w:sz w:val="24"/>
          <w:szCs w:val="24"/>
        </w:rPr>
        <w:lastRenderedPageBreak/>
        <w:t>función uno; y 203F42303 función cinco, de las que se desprende el contenido siguiente:</w:t>
      </w:r>
    </w:p>
    <w:p w:rsidR="00F73C4C" w:rsidRDefault="00F73C4C" w:rsidP="001F1BD8">
      <w:pPr>
        <w:autoSpaceDE w:val="0"/>
        <w:autoSpaceDN w:val="0"/>
        <w:adjustRightInd w:val="0"/>
        <w:spacing w:after="0" w:line="360" w:lineRule="auto"/>
        <w:jc w:val="both"/>
        <w:rPr>
          <w:rFonts w:ascii="Palatino Linotype" w:hAnsi="Palatino Linotype" w:cs="Arial"/>
          <w:sz w:val="24"/>
          <w:szCs w:val="24"/>
        </w:rPr>
      </w:pPr>
    </w:p>
    <w:p w:rsidR="008C21EB" w:rsidRPr="004F51C5" w:rsidRDefault="00F73C4C" w:rsidP="001F1BD8">
      <w:pPr>
        <w:autoSpaceDE w:val="0"/>
        <w:autoSpaceDN w:val="0"/>
        <w:adjustRightInd w:val="0"/>
        <w:spacing w:after="0" w:line="240" w:lineRule="auto"/>
        <w:ind w:left="567" w:right="567"/>
        <w:jc w:val="both"/>
        <w:rPr>
          <w:rFonts w:ascii="Palatino Linotype" w:hAnsi="Palatino Linotype" w:cs="Arial"/>
          <w:b/>
          <w:i/>
        </w:rPr>
      </w:pPr>
      <w:r w:rsidRPr="004F51C5">
        <w:rPr>
          <w:rFonts w:ascii="Palatino Linotype" w:hAnsi="Palatino Linotype" w:cs="Arial"/>
          <w:b/>
          <w:i/>
        </w:rPr>
        <w:t>203F40000</w:t>
      </w:r>
      <w:r w:rsidRPr="004F51C5">
        <w:rPr>
          <w:rFonts w:ascii="Palatino Linotype" w:hAnsi="Palatino Linotype" w:cs="Arial"/>
          <w:b/>
          <w:i/>
        </w:rPr>
        <w:tab/>
        <w:t>COORDINACIÓN DE PRESTACIONES Y SEGURIDAD SOCIAL</w:t>
      </w:r>
    </w:p>
    <w:p w:rsidR="008C21EB" w:rsidRPr="004F51C5" w:rsidRDefault="00F73C4C" w:rsidP="001F1BD8">
      <w:pPr>
        <w:autoSpaceDE w:val="0"/>
        <w:autoSpaceDN w:val="0"/>
        <w:adjustRightInd w:val="0"/>
        <w:spacing w:after="0" w:line="240" w:lineRule="auto"/>
        <w:ind w:left="567" w:right="567"/>
        <w:jc w:val="both"/>
        <w:rPr>
          <w:rFonts w:ascii="Palatino Linotype" w:hAnsi="Palatino Linotype" w:cs="Arial"/>
          <w:i/>
        </w:rPr>
      </w:pPr>
      <w:r w:rsidRPr="004F51C5">
        <w:rPr>
          <w:rFonts w:ascii="Palatino Linotype" w:hAnsi="Palatino Linotype" w:cs="Arial"/>
          <w:i/>
        </w:rPr>
        <w:t>(…)</w:t>
      </w:r>
    </w:p>
    <w:p w:rsidR="00F73C4C" w:rsidRPr="004F51C5" w:rsidRDefault="00355095" w:rsidP="001F1BD8">
      <w:pPr>
        <w:pStyle w:val="Prrafodelista"/>
        <w:numPr>
          <w:ilvl w:val="0"/>
          <w:numId w:val="8"/>
        </w:numPr>
        <w:autoSpaceDE w:val="0"/>
        <w:autoSpaceDN w:val="0"/>
        <w:adjustRightInd w:val="0"/>
        <w:ind w:right="567"/>
        <w:jc w:val="both"/>
        <w:rPr>
          <w:rFonts w:ascii="Palatino Linotype" w:hAnsi="Palatino Linotype" w:cs="Arial"/>
          <w:i/>
          <w:sz w:val="22"/>
          <w:szCs w:val="22"/>
        </w:rPr>
      </w:pPr>
      <w:r w:rsidRPr="004F51C5">
        <w:rPr>
          <w:rFonts w:ascii="Palatino Linotype" w:hAnsi="Palatino Linotype" w:cs="Arial"/>
          <w:i/>
          <w:sz w:val="22"/>
          <w:szCs w:val="22"/>
        </w:rPr>
        <w:t>Promover y vigilar que las instituciones públicas y derechohabientes entreguen la información necesaria para mantener actualizada la vigencia de derechos, a efecto de que se garantice su acceso al régimen de seguridad social del Instituto.</w:t>
      </w:r>
    </w:p>
    <w:p w:rsidR="00355095" w:rsidRPr="004F51C5" w:rsidRDefault="00355095" w:rsidP="001F1BD8">
      <w:pPr>
        <w:autoSpaceDE w:val="0"/>
        <w:autoSpaceDN w:val="0"/>
        <w:adjustRightInd w:val="0"/>
        <w:spacing w:after="0" w:line="240" w:lineRule="auto"/>
        <w:ind w:left="567" w:right="567"/>
        <w:jc w:val="both"/>
        <w:rPr>
          <w:rFonts w:ascii="Palatino Linotype" w:hAnsi="Palatino Linotype" w:cs="Arial"/>
          <w:i/>
        </w:rPr>
      </w:pPr>
    </w:p>
    <w:p w:rsidR="00355095" w:rsidRPr="004F51C5" w:rsidRDefault="00355095" w:rsidP="001F1BD8">
      <w:pPr>
        <w:autoSpaceDE w:val="0"/>
        <w:autoSpaceDN w:val="0"/>
        <w:adjustRightInd w:val="0"/>
        <w:spacing w:after="0" w:line="240" w:lineRule="auto"/>
        <w:ind w:left="567" w:right="567"/>
        <w:jc w:val="both"/>
        <w:rPr>
          <w:rFonts w:ascii="Palatino Linotype" w:hAnsi="Palatino Linotype" w:cs="Arial"/>
          <w:b/>
          <w:i/>
        </w:rPr>
      </w:pPr>
      <w:r w:rsidRPr="004F51C5">
        <w:rPr>
          <w:rFonts w:ascii="Palatino Linotype" w:hAnsi="Palatino Linotype" w:cs="Arial"/>
          <w:b/>
          <w:i/>
        </w:rPr>
        <w:t>203F42200</w:t>
      </w:r>
      <w:r w:rsidRPr="004F51C5">
        <w:rPr>
          <w:rFonts w:ascii="Palatino Linotype" w:hAnsi="Palatino Linotype" w:cs="Arial"/>
          <w:b/>
          <w:i/>
        </w:rPr>
        <w:tab/>
        <w:t>SUBDIRECCIÓN DE ADMINISTRACIÓN DEL SISTEMA PARA EL RETIRO</w:t>
      </w:r>
    </w:p>
    <w:p w:rsidR="00355095" w:rsidRPr="004F51C5" w:rsidRDefault="00355095" w:rsidP="001F1BD8">
      <w:pPr>
        <w:pStyle w:val="Prrafodelista"/>
        <w:numPr>
          <w:ilvl w:val="0"/>
          <w:numId w:val="7"/>
        </w:numPr>
        <w:autoSpaceDE w:val="0"/>
        <w:autoSpaceDN w:val="0"/>
        <w:adjustRightInd w:val="0"/>
        <w:ind w:right="567"/>
        <w:jc w:val="both"/>
        <w:rPr>
          <w:rFonts w:ascii="Palatino Linotype" w:hAnsi="Palatino Linotype" w:cs="Arial"/>
          <w:i/>
          <w:sz w:val="22"/>
          <w:szCs w:val="22"/>
        </w:rPr>
      </w:pPr>
      <w:r w:rsidRPr="004F51C5">
        <w:rPr>
          <w:rFonts w:ascii="Palatino Linotype" w:hAnsi="Palatino Linotype" w:cs="Arial"/>
          <w:i/>
          <w:sz w:val="22"/>
          <w:szCs w:val="22"/>
        </w:rPr>
        <w:t>Verificar y dar seguimiento a las acciones implementadas para que se realice el traspaso de las cuotas y aportaciones recibidas por el Instituto, derivadas del Sistema de Capitalización Individual, a la administradora del sistema para la individualización de las cuentas.</w:t>
      </w:r>
    </w:p>
    <w:p w:rsidR="00355095" w:rsidRPr="004F51C5" w:rsidRDefault="00355095" w:rsidP="001F1BD8">
      <w:pPr>
        <w:autoSpaceDE w:val="0"/>
        <w:autoSpaceDN w:val="0"/>
        <w:adjustRightInd w:val="0"/>
        <w:spacing w:after="0" w:line="240" w:lineRule="auto"/>
        <w:ind w:left="567" w:right="567"/>
        <w:jc w:val="both"/>
        <w:rPr>
          <w:rFonts w:ascii="Palatino Linotype" w:hAnsi="Palatino Linotype" w:cs="Arial"/>
          <w:i/>
        </w:rPr>
      </w:pPr>
    </w:p>
    <w:p w:rsidR="004F51C5" w:rsidRPr="004F51C5" w:rsidRDefault="004F51C5" w:rsidP="001F1BD8">
      <w:pPr>
        <w:autoSpaceDE w:val="0"/>
        <w:autoSpaceDN w:val="0"/>
        <w:adjustRightInd w:val="0"/>
        <w:spacing w:after="0" w:line="240" w:lineRule="auto"/>
        <w:ind w:left="567" w:right="567"/>
        <w:jc w:val="both"/>
        <w:rPr>
          <w:rFonts w:ascii="Palatino Linotype" w:hAnsi="Palatino Linotype" w:cs="Arial"/>
          <w:b/>
          <w:i/>
        </w:rPr>
      </w:pPr>
      <w:r w:rsidRPr="004F51C5">
        <w:rPr>
          <w:rFonts w:ascii="Palatino Linotype" w:hAnsi="Palatino Linotype" w:cs="Arial"/>
          <w:b/>
          <w:i/>
        </w:rPr>
        <w:t>203F42202</w:t>
      </w:r>
      <w:r w:rsidRPr="004F51C5">
        <w:rPr>
          <w:rFonts w:ascii="Palatino Linotype" w:hAnsi="Palatino Linotype" w:cs="Arial"/>
          <w:b/>
          <w:i/>
        </w:rPr>
        <w:tab/>
        <w:t>SUBDIRECCIÓN DE RELACIONES INSTITUCIONALES</w:t>
      </w:r>
    </w:p>
    <w:p w:rsidR="004F51C5" w:rsidRPr="004F51C5" w:rsidRDefault="004F51C5" w:rsidP="001F1BD8">
      <w:pPr>
        <w:autoSpaceDE w:val="0"/>
        <w:autoSpaceDN w:val="0"/>
        <w:adjustRightInd w:val="0"/>
        <w:spacing w:after="0" w:line="240" w:lineRule="auto"/>
        <w:ind w:left="567" w:right="567"/>
        <w:jc w:val="both"/>
        <w:rPr>
          <w:rFonts w:ascii="Palatino Linotype" w:hAnsi="Palatino Linotype" w:cs="Arial"/>
          <w:i/>
        </w:rPr>
      </w:pPr>
      <w:r w:rsidRPr="004F51C5">
        <w:rPr>
          <w:rFonts w:ascii="Palatino Linotype" w:hAnsi="Palatino Linotype" w:cs="Arial"/>
          <w:i/>
        </w:rPr>
        <w:t>(…)</w:t>
      </w:r>
    </w:p>
    <w:p w:rsidR="008C21EB" w:rsidRPr="004F51C5" w:rsidRDefault="004F51C5" w:rsidP="001F1BD8">
      <w:pPr>
        <w:pStyle w:val="Prrafodelista"/>
        <w:numPr>
          <w:ilvl w:val="0"/>
          <w:numId w:val="7"/>
        </w:numPr>
        <w:autoSpaceDE w:val="0"/>
        <w:autoSpaceDN w:val="0"/>
        <w:adjustRightInd w:val="0"/>
        <w:ind w:right="567"/>
        <w:jc w:val="both"/>
        <w:rPr>
          <w:rFonts w:ascii="Palatino Linotype" w:hAnsi="Palatino Linotype" w:cs="Arial"/>
          <w:i/>
          <w:sz w:val="22"/>
          <w:szCs w:val="22"/>
        </w:rPr>
      </w:pPr>
      <w:r w:rsidRPr="004F51C5">
        <w:rPr>
          <w:rFonts w:ascii="Palatino Linotype" w:hAnsi="Palatino Linotype"/>
          <w:i/>
          <w:sz w:val="22"/>
          <w:szCs w:val="22"/>
        </w:rPr>
        <w:t>Gestionar la entrega de información de la población cotizante por parte de las instituciones públicas, para el pago de sus obligaciones y la acreditación de derechos establecidos en la Ley de Seguridad Social para los Servidores Públicos del Estado de México y Municipios.</w:t>
      </w:r>
    </w:p>
    <w:p w:rsidR="004F51C5" w:rsidRPr="004F51C5" w:rsidRDefault="004F51C5" w:rsidP="001F1BD8">
      <w:pPr>
        <w:pStyle w:val="Prrafodelista"/>
        <w:numPr>
          <w:ilvl w:val="0"/>
          <w:numId w:val="7"/>
        </w:numPr>
        <w:autoSpaceDE w:val="0"/>
        <w:autoSpaceDN w:val="0"/>
        <w:adjustRightInd w:val="0"/>
        <w:ind w:right="567"/>
        <w:jc w:val="both"/>
        <w:rPr>
          <w:rFonts w:ascii="Palatino Linotype" w:hAnsi="Palatino Linotype" w:cs="Arial"/>
          <w:i/>
          <w:sz w:val="22"/>
          <w:szCs w:val="22"/>
        </w:rPr>
      </w:pPr>
      <w:r w:rsidRPr="004F51C5">
        <w:rPr>
          <w:rFonts w:ascii="Palatino Linotype" w:hAnsi="Palatino Linotype" w:cs="Arial"/>
          <w:i/>
          <w:sz w:val="22"/>
          <w:szCs w:val="22"/>
        </w:rPr>
        <w:t>(…)</w:t>
      </w:r>
    </w:p>
    <w:p w:rsidR="004F51C5" w:rsidRPr="004F51C5" w:rsidRDefault="004F51C5" w:rsidP="001F1BD8">
      <w:pPr>
        <w:pStyle w:val="Prrafodelista"/>
        <w:numPr>
          <w:ilvl w:val="0"/>
          <w:numId w:val="7"/>
        </w:numPr>
        <w:autoSpaceDE w:val="0"/>
        <w:autoSpaceDN w:val="0"/>
        <w:adjustRightInd w:val="0"/>
        <w:ind w:right="567"/>
        <w:jc w:val="both"/>
        <w:rPr>
          <w:rFonts w:ascii="Palatino Linotype" w:hAnsi="Palatino Linotype" w:cs="Arial"/>
          <w:i/>
          <w:sz w:val="22"/>
          <w:szCs w:val="22"/>
        </w:rPr>
      </w:pPr>
      <w:r w:rsidRPr="004F51C5">
        <w:rPr>
          <w:rFonts w:ascii="Palatino Linotype" w:hAnsi="Palatino Linotype" w:cs="Arial"/>
          <w:i/>
          <w:sz w:val="22"/>
          <w:szCs w:val="22"/>
        </w:rPr>
        <w:t>Mantener contacto permanente con entidades públicas afiliadas al Instituto, para coordinar el registro de información de los servidores públicos.</w:t>
      </w:r>
    </w:p>
    <w:p w:rsidR="004F51C5" w:rsidRPr="004F51C5" w:rsidRDefault="004F51C5" w:rsidP="001F1BD8">
      <w:pPr>
        <w:autoSpaceDE w:val="0"/>
        <w:autoSpaceDN w:val="0"/>
        <w:adjustRightInd w:val="0"/>
        <w:spacing w:after="0" w:line="240" w:lineRule="auto"/>
        <w:ind w:left="567" w:right="567"/>
        <w:jc w:val="both"/>
        <w:rPr>
          <w:rFonts w:ascii="Palatino Linotype" w:hAnsi="Palatino Linotype" w:cs="Arial"/>
          <w:i/>
        </w:rPr>
      </w:pPr>
    </w:p>
    <w:p w:rsidR="004F51C5" w:rsidRPr="004F51C5" w:rsidRDefault="004F51C5" w:rsidP="001F1BD8">
      <w:pPr>
        <w:autoSpaceDE w:val="0"/>
        <w:autoSpaceDN w:val="0"/>
        <w:adjustRightInd w:val="0"/>
        <w:spacing w:after="0" w:line="240" w:lineRule="auto"/>
        <w:ind w:left="567" w:right="567"/>
        <w:jc w:val="both"/>
        <w:rPr>
          <w:rFonts w:ascii="Palatino Linotype" w:hAnsi="Palatino Linotype" w:cs="Arial"/>
          <w:i/>
        </w:rPr>
      </w:pPr>
      <w:r w:rsidRPr="004F51C5">
        <w:rPr>
          <w:rFonts w:ascii="Palatino Linotype" w:hAnsi="Palatino Linotype" w:cs="Arial"/>
          <w:b/>
          <w:i/>
        </w:rPr>
        <w:t>203F42301</w:t>
      </w:r>
      <w:r w:rsidRPr="004F51C5">
        <w:rPr>
          <w:rFonts w:ascii="Palatino Linotype" w:hAnsi="Palatino Linotype" w:cs="Arial"/>
          <w:b/>
          <w:i/>
        </w:rPr>
        <w:tab/>
        <w:t>VENTANILLA ÚNICA DE ATENCIÓN INTEGRAL A INSTITUCIONES PÚBLICAS</w:t>
      </w:r>
    </w:p>
    <w:p w:rsidR="004F51C5" w:rsidRPr="004F51C5" w:rsidRDefault="004F51C5" w:rsidP="001F1BD8">
      <w:pPr>
        <w:autoSpaceDE w:val="0"/>
        <w:autoSpaceDN w:val="0"/>
        <w:adjustRightInd w:val="0"/>
        <w:spacing w:after="0" w:line="240" w:lineRule="auto"/>
        <w:ind w:left="567" w:right="567"/>
        <w:jc w:val="both"/>
        <w:rPr>
          <w:rFonts w:ascii="Palatino Linotype" w:hAnsi="Palatino Linotype" w:cs="Arial"/>
          <w:i/>
        </w:rPr>
      </w:pPr>
      <w:r w:rsidRPr="004F51C5">
        <w:rPr>
          <w:rFonts w:ascii="Palatino Linotype" w:hAnsi="Palatino Linotype" w:cs="Arial"/>
          <w:i/>
        </w:rPr>
        <w:t>(…)</w:t>
      </w:r>
    </w:p>
    <w:p w:rsidR="004F51C5" w:rsidRDefault="004F51C5" w:rsidP="001F1BD8">
      <w:pPr>
        <w:pStyle w:val="Prrafodelista"/>
        <w:numPr>
          <w:ilvl w:val="0"/>
          <w:numId w:val="7"/>
        </w:numPr>
        <w:autoSpaceDE w:val="0"/>
        <w:autoSpaceDN w:val="0"/>
        <w:adjustRightInd w:val="0"/>
        <w:ind w:right="567"/>
        <w:jc w:val="both"/>
        <w:rPr>
          <w:rFonts w:ascii="Palatino Linotype" w:hAnsi="Palatino Linotype" w:cs="Arial"/>
          <w:i/>
          <w:sz w:val="22"/>
          <w:szCs w:val="22"/>
        </w:rPr>
      </w:pPr>
      <w:r w:rsidRPr="004F51C5">
        <w:rPr>
          <w:rFonts w:ascii="Palatino Linotype" w:hAnsi="Palatino Linotype" w:cs="Arial"/>
          <w:i/>
          <w:sz w:val="22"/>
          <w:szCs w:val="22"/>
        </w:rPr>
        <w:t xml:space="preserve">Recibir, registrar y resguardar la información relacionada con los archivos de nómina y orden de pago de cuotas, aportaciones y retenciones de la población cotizante, presentada por las instituciones públicas afiliadas al régimen de seguridad social, con el propósito de validar los datos proporcionados. </w:t>
      </w:r>
    </w:p>
    <w:p w:rsidR="004F51C5" w:rsidRPr="004F51C5" w:rsidRDefault="004F51C5" w:rsidP="001F1BD8">
      <w:pPr>
        <w:autoSpaceDE w:val="0"/>
        <w:autoSpaceDN w:val="0"/>
        <w:adjustRightInd w:val="0"/>
        <w:spacing w:after="0"/>
        <w:ind w:left="567" w:right="567"/>
        <w:jc w:val="both"/>
        <w:rPr>
          <w:rFonts w:ascii="Palatino Linotype" w:hAnsi="Palatino Linotype" w:cs="Arial"/>
          <w:i/>
        </w:rPr>
      </w:pPr>
    </w:p>
    <w:p w:rsidR="004F51C5" w:rsidRPr="004F51C5" w:rsidRDefault="004F51C5" w:rsidP="001F1BD8">
      <w:pPr>
        <w:autoSpaceDE w:val="0"/>
        <w:autoSpaceDN w:val="0"/>
        <w:adjustRightInd w:val="0"/>
        <w:spacing w:after="0"/>
        <w:ind w:left="567" w:right="567"/>
        <w:jc w:val="both"/>
        <w:rPr>
          <w:rFonts w:ascii="Palatino Linotype" w:hAnsi="Palatino Linotype" w:cs="Arial"/>
          <w:i/>
        </w:rPr>
      </w:pPr>
      <w:r w:rsidRPr="004F51C5">
        <w:rPr>
          <w:rFonts w:ascii="Palatino Linotype" w:hAnsi="Palatino Linotype" w:cs="Arial"/>
          <w:b/>
          <w:i/>
        </w:rPr>
        <w:lastRenderedPageBreak/>
        <w:t>203F42303</w:t>
      </w:r>
      <w:r w:rsidRPr="004F51C5">
        <w:rPr>
          <w:rFonts w:ascii="Palatino Linotype" w:hAnsi="Palatino Linotype" w:cs="Arial"/>
          <w:b/>
          <w:i/>
        </w:rPr>
        <w:tab/>
        <w:t>DEPARTAMENTO DE CONTROL Y ACTUALIZACIÓN DOCUMENTAL</w:t>
      </w:r>
    </w:p>
    <w:p w:rsidR="004F51C5" w:rsidRPr="004F51C5" w:rsidRDefault="004F51C5" w:rsidP="001F1BD8">
      <w:pPr>
        <w:autoSpaceDE w:val="0"/>
        <w:autoSpaceDN w:val="0"/>
        <w:adjustRightInd w:val="0"/>
        <w:spacing w:after="0"/>
        <w:ind w:left="567" w:right="567"/>
        <w:jc w:val="both"/>
        <w:rPr>
          <w:rFonts w:ascii="Palatino Linotype" w:hAnsi="Palatino Linotype" w:cs="Arial"/>
          <w:i/>
        </w:rPr>
      </w:pPr>
      <w:r w:rsidRPr="004F51C5">
        <w:rPr>
          <w:rFonts w:ascii="Palatino Linotype" w:hAnsi="Palatino Linotype" w:cs="Arial"/>
          <w:i/>
        </w:rPr>
        <w:t>(…)</w:t>
      </w:r>
    </w:p>
    <w:p w:rsidR="004F51C5" w:rsidRDefault="004F51C5" w:rsidP="001F1BD8">
      <w:pPr>
        <w:pStyle w:val="Prrafodelista"/>
        <w:numPr>
          <w:ilvl w:val="0"/>
          <w:numId w:val="7"/>
        </w:numPr>
        <w:autoSpaceDE w:val="0"/>
        <w:autoSpaceDN w:val="0"/>
        <w:adjustRightInd w:val="0"/>
        <w:ind w:right="567"/>
        <w:jc w:val="both"/>
        <w:rPr>
          <w:rFonts w:ascii="Palatino Linotype" w:hAnsi="Palatino Linotype" w:cs="Arial"/>
          <w:i/>
          <w:sz w:val="22"/>
          <w:szCs w:val="22"/>
        </w:rPr>
      </w:pPr>
      <w:r w:rsidRPr="004F51C5">
        <w:rPr>
          <w:rFonts w:ascii="Palatino Linotype" w:hAnsi="Palatino Linotype" w:cs="Arial"/>
          <w:i/>
          <w:sz w:val="22"/>
          <w:szCs w:val="22"/>
        </w:rPr>
        <w:t xml:space="preserve">Resguardar y conservar el acervo documental </w:t>
      </w:r>
      <w:r w:rsidRPr="00205F5F">
        <w:rPr>
          <w:rFonts w:ascii="Palatino Linotype" w:hAnsi="Palatino Linotype" w:cs="Arial"/>
          <w:b/>
          <w:i/>
          <w:sz w:val="22"/>
          <w:szCs w:val="22"/>
        </w:rPr>
        <w:t>relativo a las nóminas</w:t>
      </w:r>
      <w:r w:rsidRPr="004F51C5">
        <w:rPr>
          <w:rFonts w:ascii="Palatino Linotype" w:hAnsi="Palatino Linotype" w:cs="Arial"/>
          <w:i/>
          <w:sz w:val="22"/>
          <w:szCs w:val="22"/>
        </w:rPr>
        <w:t xml:space="preserve"> de las instituciones públicas afiliadas al régimen de seguridad social del Estado de México, así como los expedientes personales de servidores públicos y pensionados, a partir de su afiliación al Instituto.</w:t>
      </w:r>
      <w:r w:rsidR="00205F5F">
        <w:rPr>
          <w:rFonts w:ascii="Palatino Linotype" w:hAnsi="Palatino Linotype" w:cs="Arial"/>
          <w:i/>
          <w:sz w:val="22"/>
          <w:szCs w:val="22"/>
        </w:rPr>
        <w:t>”</w:t>
      </w:r>
    </w:p>
    <w:p w:rsidR="00205F5F" w:rsidRDefault="00205F5F" w:rsidP="001F1BD8">
      <w:pPr>
        <w:autoSpaceDE w:val="0"/>
        <w:autoSpaceDN w:val="0"/>
        <w:adjustRightInd w:val="0"/>
        <w:spacing w:after="0"/>
        <w:ind w:left="567" w:right="567"/>
        <w:jc w:val="both"/>
        <w:rPr>
          <w:rFonts w:ascii="Palatino Linotype" w:hAnsi="Palatino Linotype" w:cs="Arial"/>
          <w:i/>
        </w:rPr>
      </w:pPr>
    </w:p>
    <w:p w:rsidR="00205F5F" w:rsidRPr="00205F5F" w:rsidRDefault="00205F5F" w:rsidP="001F1BD8">
      <w:pPr>
        <w:autoSpaceDE w:val="0"/>
        <w:autoSpaceDN w:val="0"/>
        <w:adjustRightInd w:val="0"/>
        <w:spacing w:after="0"/>
        <w:ind w:left="567" w:right="567"/>
        <w:jc w:val="right"/>
        <w:rPr>
          <w:rFonts w:ascii="Palatino Linotype" w:hAnsi="Palatino Linotype" w:cs="Arial"/>
        </w:rPr>
      </w:pPr>
      <w:r>
        <w:rPr>
          <w:rFonts w:ascii="Palatino Linotype" w:hAnsi="Palatino Linotype" w:cs="Arial"/>
        </w:rPr>
        <w:t>(Énfasis añadido)</w:t>
      </w:r>
    </w:p>
    <w:p w:rsidR="008C21EB" w:rsidRDefault="008C21EB" w:rsidP="001F1BD8">
      <w:pPr>
        <w:autoSpaceDE w:val="0"/>
        <w:autoSpaceDN w:val="0"/>
        <w:adjustRightInd w:val="0"/>
        <w:spacing w:after="0" w:line="360" w:lineRule="auto"/>
        <w:jc w:val="both"/>
        <w:rPr>
          <w:rFonts w:ascii="Palatino Linotype" w:hAnsi="Palatino Linotype" w:cs="Arial"/>
          <w:sz w:val="24"/>
          <w:szCs w:val="24"/>
        </w:rPr>
      </w:pPr>
    </w:p>
    <w:p w:rsidR="008C21EB" w:rsidRDefault="00205F5F" w:rsidP="001F1BD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 se puede acreditar que existen distintas áreas a cargo del </w:t>
      </w:r>
      <w:r>
        <w:rPr>
          <w:rFonts w:ascii="Palatino Linotype" w:hAnsi="Palatino Linotype" w:cs="Arial"/>
          <w:b/>
          <w:sz w:val="24"/>
          <w:szCs w:val="24"/>
        </w:rPr>
        <w:t xml:space="preserve">sujeto obligado </w:t>
      </w:r>
      <w:r>
        <w:rPr>
          <w:rFonts w:ascii="Palatino Linotype" w:hAnsi="Palatino Linotype" w:cs="Arial"/>
          <w:sz w:val="24"/>
          <w:szCs w:val="24"/>
        </w:rPr>
        <w:t xml:space="preserve">que poseen información </w:t>
      </w:r>
      <w:r w:rsidRPr="00085FA7">
        <w:rPr>
          <w:rFonts w:ascii="Palatino Linotype" w:hAnsi="Palatino Linotype" w:cs="Arial"/>
          <w:b/>
          <w:sz w:val="24"/>
          <w:szCs w:val="24"/>
          <w:u w:val="single"/>
        </w:rPr>
        <w:t>relativa</w:t>
      </w:r>
      <w:r>
        <w:rPr>
          <w:rFonts w:ascii="Palatino Linotype" w:hAnsi="Palatino Linotype" w:cs="Arial"/>
          <w:sz w:val="24"/>
          <w:szCs w:val="24"/>
        </w:rPr>
        <w:t xml:space="preserve"> a las nóminas</w:t>
      </w:r>
      <w:r w:rsidR="00085FA7">
        <w:rPr>
          <w:rFonts w:ascii="Palatino Linotype" w:hAnsi="Palatino Linotype" w:cs="Arial"/>
          <w:sz w:val="24"/>
          <w:szCs w:val="24"/>
        </w:rPr>
        <w:t xml:space="preserve"> de las distintas instituciones, no así como tal la nómina; artículos que concatenados con lo señalado en los informes justificados junto con los archivos adjuntados a estos, los cuales contienen lo referente a las percepciones cotizables de los servidores públicos que han registrado las instituciones y dependencias públicas.</w:t>
      </w:r>
    </w:p>
    <w:p w:rsidR="00E57A25" w:rsidRDefault="00E57A25" w:rsidP="001F1BD8">
      <w:pPr>
        <w:autoSpaceDE w:val="0"/>
        <w:autoSpaceDN w:val="0"/>
        <w:adjustRightInd w:val="0"/>
        <w:spacing w:after="0" w:line="360" w:lineRule="auto"/>
        <w:jc w:val="both"/>
        <w:rPr>
          <w:rFonts w:ascii="Palatino Linotype" w:hAnsi="Palatino Linotype" w:cs="Arial"/>
          <w:sz w:val="24"/>
          <w:szCs w:val="24"/>
        </w:rPr>
      </w:pPr>
    </w:p>
    <w:p w:rsidR="005223BB" w:rsidRPr="0052685F" w:rsidRDefault="00FB70FA" w:rsidP="001F1BD8">
      <w:pPr>
        <w:autoSpaceDE w:val="0"/>
        <w:autoSpaceDN w:val="0"/>
        <w:adjustRightInd w:val="0"/>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No pasa desapercibido para este Órgano Garante que el </w:t>
      </w:r>
      <w:r>
        <w:rPr>
          <w:rFonts w:ascii="Palatino Linotype" w:hAnsi="Palatino Linotype" w:cs="Arial"/>
          <w:b/>
          <w:sz w:val="24"/>
          <w:szCs w:val="24"/>
        </w:rPr>
        <w:t>recurrente</w:t>
      </w:r>
      <w:r>
        <w:rPr>
          <w:rFonts w:ascii="Palatino Linotype" w:hAnsi="Palatino Linotype" w:cs="Arial"/>
          <w:sz w:val="24"/>
          <w:szCs w:val="24"/>
        </w:rPr>
        <w:t xml:space="preserve"> no señala temporalidad respecto de la solicitud de información </w:t>
      </w:r>
      <w:r w:rsidR="005223BB" w:rsidRPr="005223BB">
        <w:rPr>
          <w:rFonts w:ascii="Palatino Linotype" w:hAnsi="Palatino Linotype" w:cs="Arial"/>
          <w:sz w:val="24"/>
          <w:szCs w:val="24"/>
        </w:rPr>
        <w:t>00548/ISSEMYM/IP/2018</w:t>
      </w:r>
      <w:r w:rsidR="005223BB">
        <w:rPr>
          <w:rFonts w:ascii="Palatino Linotype" w:hAnsi="Palatino Linotype" w:cs="Arial"/>
          <w:sz w:val="24"/>
          <w:szCs w:val="24"/>
        </w:rPr>
        <w:t xml:space="preserve">, toda vez que únicamente se sirve en señalar </w:t>
      </w:r>
      <w:r w:rsidR="005223BB">
        <w:rPr>
          <w:rFonts w:ascii="Palatino Linotype" w:hAnsi="Palatino Linotype" w:cs="Arial"/>
          <w:i/>
          <w:sz w:val="24"/>
          <w:szCs w:val="24"/>
        </w:rPr>
        <w:t>“que labora actualmente”</w:t>
      </w:r>
      <w:r w:rsidR="005223BB">
        <w:rPr>
          <w:rFonts w:ascii="Palatino Linotype" w:hAnsi="Palatino Linotype" w:cs="Arial"/>
          <w:sz w:val="24"/>
          <w:szCs w:val="24"/>
        </w:rPr>
        <w:t xml:space="preserve">, en ese tenor, y atendiendo a que la solicitud de información fue presentada el veintiuno de septiembre de dos mil dieciocho, lo procedente sería la entrega de la información generada hasta antes de la fecha de solicitud, empero lo anterior, de la documentación enviada por el </w:t>
      </w:r>
      <w:r w:rsidR="005223BB">
        <w:rPr>
          <w:rFonts w:ascii="Palatino Linotype" w:hAnsi="Palatino Linotype" w:cs="Arial"/>
          <w:b/>
          <w:sz w:val="24"/>
          <w:szCs w:val="24"/>
        </w:rPr>
        <w:t>sujeto obligado</w:t>
      </w:r>
      <w:r w:rsidR="005223BB">
        <w:rPr>
          <w:rFonts w:ascii="Palatino Linotype" w:hAnsi="Palatino Linotype" w:cs="Arial"/>
          <w:sz w:val="24"/>
          <w:szCs w:val="24"/>
        </w:rPr>
        <w:t xml:space="preserve"> quien en aras de garantizar el derecho de acceso a la </w:t>
      </w:r>
      <w:r w:rsidR="005223BB">
        <w:rPr>
          <w:rFonts w:ascii="Palatino Linotype" w:hAnsi="Palatino Linotype" w:cs="Arial"/>
          <w:sz w:val="24"/>
          <w:szCs w:val="24"/>
        </w:rPr>
        <w:lastRenderedPageBreak/>
        <w:t>información y en observancia del artículo 11 de la Ley local en la materia</w:t>
      </w:r>
      <w:r w:rsidR="005223BB">
        <w:rPr>
          <w:rStyle w:val="Refdenotaalpie"/>
          <w:rFonts w:ascii="Palatino Linotype" w:hAnsi="Palatino Linotype" w:cs="Arial"/>
          <w:sz w:val="24"/>
          <w:szCs w:val="24"/>
        </w:rPr>
        <w:footnoteReference w:id="3"/>
      </w:r>
      <w:r w:rsidR="0050389B">
        <w:rPr>
          <w:rFonts w:ascii="Palatino Linotype" w:hAnsi="Palatino Linotype" w:cs="Arial"/>
          <w:sz w:val="24"/>
          <w:szCs w:val="24"/>
        </w:rPr>
        <w:t xml:space="preserve">, que consagra que los </w:t>
      </w:r>
      <w:r w:rsidR="0050389B">
        <w:rPr>
          <w:rFonts w:ascii="Palatino Linotype" w:hAnsi="Palatino Linotype" w:cs="Arial"/>
          <w:b/>
          <w:sz w:val="24"/>
          <w:szCs w:val="24"/>
        </w:rPr>
        <w:t xml:space="preserve">sujetos obligados </w:t>
      </w:r>
      <w:r w:rsidR="0050389B">
        <w:rPr>
          <w:rFonts w:ascii="Palatino Linotype" w:hAnsi="Palatino Linotype" w:cs="Arial"/>
          <w:sz w:val="24"/>
          <w:szCs w:val="24"/>
        </w:rPr>
        <w:t xml:space="preserve">deberán garantizar que la información que se entrega sea </w:t>
      </w:r>
      <w:r w:rsidR="0050389B">
        <w:rPr>
          <w:rFonts w:ascii="Palatino Linotype" w:hAnsi="Palatino Linotype" w:cs="Arial"/>
          <w:b/>
          <w:sz w:val="24"/>
          <w:szCs w:val="24"/>
        </w:rPr>
        <w:t xml:space="preserve">actualizada, </w:t>
      </w:r>
      <w:r w:rsidR="0050389B">
        <w:rPr>
          <w:rFonts w:ascii="Palatino Linotype" w:hAnsi="Palatino Linotype" w:cs="Arial"/>
          <w:sz w:val="24"/>
          <w:szCs w:val="24"/>
        </w:rPr>
        <w:t xml:space="preserve">por lo que al haber hecho entrega de la información remitida por los Ayuntamientos de Jilotzingo y Tepotzotlán, respectivamente, del mes de septiembre de dos mil dieciocho, lo cual no </w:t>
      </w:r>
      <w:r w:rsidR="0052685F">
        <w:rPr>
          <w:rFonts w:ascii="Palatino Linotype" w:hAnsi="Palatino Linotype" w:cs="Arial"/>
          <w:sz w:val="24"/>
          <w:szCs w:val="24"/>
        </w:rPr>
        <w:t xml:space="preserve">vulnera </w:t>
      </w:r>
      <w:r w:rsidR="0050389B">
        <w:rPr>
          <w:rFonts w:ascii="Palatino Linotype" w:hAnsi="Palatino Linotype" w:cs="Arial"/>
          <w:sz w:val="24"/>
          <w:szCs w:val="24"/>
        </w:rPr>
        <w:t xml:space="preserve">el derecho de </w:t>
      </w:r>
      <w:r w:rsidR="0052685F">
        <w:rPr>
          <w:rFonts w:ascii="Palatino Linotype" w:hAnsi="Palatino Linotype" w:cs="Arial"/>
          <w:sz w:val="24"/>
          <w:szCs w:val="24"/>
        </w:rPr>
        <w:t xml:space="preserve">acceso a la información del </w:t>
      </w:r>
      <w:r w:rsidR="0052685F">
        <w:rPr>
          <w:rFonts w:ascii="Palatino Linotype" w:hAnsi="Palatino Linotype" w:cs="Arial"/>
          <w:b/>
          <w:sz w:val="24"/>
          <w:szCs w:val="24"/>
        </w:rPr>
        <w:t>recurrente.</w:t>
      </w:r>
    </w:p>
    <w:p w:rsidR="005223BB" w:rsidRDefault="005223BB" w:rsidP="001F1BD8">
      <w:pPr>
        <w:autoSpaceDE w:val="0"/>
        <w:autoSpaceDN w:val="0"/>
        <w:adjustRightInd w:val="0"/>
        <w:spacing w:after="0" w:line="360" w:lineRule="auto"/>
        <w:jc w:val="both"/>
        <w:rPr>
          <w:rFonts w:ascii="Palatino Linotype" w:hAnsi="Palatino Linotype" w:cs="Arial"/>
          <w:sz w:val="24"/>
          <w:szCs w:val="24"/>
        </w:rPr>
      </w:pPr>
    </w:p>
    <w:p w:rsidR="00073953" w:rsidRDefault="00073953" w:rsidP="001F1BD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Cabe recordar que los archivos remitidos, son los que le fueron proporcionados por las Ayuntamientos señalados en las solicitudes de información, por lo que conforme a los establecido en el artículo 12 párrafo segundo de la Ley de Transparencia local</w:t>
      </w:r>
      <w:r>
        <w:rPr>
          <w:rStyle w:val="Refdenotaalpie"/>
          <w:rFonts w:ascii="Palatino Linotype" w:hAnsi="Palatino Linotype" w:cs="Arial"/>
          <w:sz w:val="24"/>
          <w:szCs w:val="24"/>
        </w:rPr>
        <w:footnoteReference w:id="4"/>
      </w:r>
      <w:r>
        <w:rPr>
          <w:rFonts w:ascii="Palatino Linotype" w:hAnsi="Palatino Linotype" w:cs="Arial"/>
          <w:sz w:val="24"/>
          <w:szCs w:val="24"/>
        </w:rPr>
        <w:t xml:space="preserve">, que consagra que los sujetos obligados sólo proporcionarán la información pública que obre en sus archivos en el estado en que se encuentra, el </w:t>
      </w:r>
      <w:r>
        <w:rPr>
          <w:rFonts w:ascii="Palatino Linotype" w:hAnsi="Palatino Linotype" w:cs="Arial"/>
          <w:b/>
          <w:sz w:val="24"/>
          <w:szCs w:val="24"/>
        </w:rPr>
        <w:t xml:space="preserve">sujeto obligado </w:t>
      </w:r>
      <w:r>
        <w:rPr>
          <w:rFonts w:ascii="Palatino Linotype" w:hAnsi="Palatino Linotype" w:cs="Arial"/>
          <w:sz w:val="24"/>
          <w:szCs w:val="24"/>
        </w:rPr>
        <w:t>ha dado cumplimiento a dicho ordenamiento.</w:t>
      </w:r>
    </w:p>
    <w:p w:rsidR="0052685F" w:rsidRDefault="0052685F" w:rsidP="001F1BD8">
      <w:pPr>
        <w:autoSpaceDE w:val="0"/>
        <w:autoSpaceDN w:val="0"/>
        <w:adjustRightInd w:val="0"/>
        <w:spacing w:after="0" w:line="360" w:lineRule="auto"/>
        <w:jc w:val="both"/>
        <w:rPr>
          <w:rFonts w:ascii="Palatino Linotype" w:hAnsi="Palatino Linotype" w:cs="Arial"/>
          <w:sz w:val="24"/>
          <w:szCs w:val="24"/>
        </w:rPr>
      </w:pPr>
    </w:p>
    <w:p w:rsidR="0052685F" w:rsidRDefault="0052685F" w:rsidP="001F1BD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En ese tenor, es necesario recordar lo establecido en la fracción III del artículo 192 de la Ley de Transparencia y Acceso a la Información Pública del Estado de México y Municipios, del que se desprende lo siguiente:</w:t>
      </w:r>
    </w:p>
    <w:p w:rsidR="0052685F" w:rsidRDefault="0052685F" w:rsidP="001F1BD8">
      <w:pPr>
        <w:autoSpaceDE w:val="0"/>
        <w:autoSpaceDN w:val="0"/>
        <w:adjustRightInd w:val="0"/>
        <w:spacing w:after="0" w:line="360" w:lineRule="auto"/>
        <w:jc w:val="both"/>
        <w:rPr>
          <w:rFonts w:ascii="Palatino Linotype" w:hAnsi="Palatino Linotype" w:cs="Arial"/>
          <w:sz w:val="24"/>
          <w:szCs w:val="24"/>
        </w:rPr>
      </w:pPr>
    </w:p>
    <w:p w:rsidR="0052685F" w:rsidRDefault="0052685F" w:rsidP="001F1BD8">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085FA7">
        <w:rPr>
          <w:rFonts w:ascii="Palatino Linotype" w:hAnsi="Palatino Linotype" w:cs="Arial"/>
          <w:b/>
          <w:i/>
          <w:szCs w:val="24"/>
        </w:rPr>
        <w:t>Artículo 192</w:t>
      </w:r>
      <w:r w:rsidRPr="00085FA7">
        <w:rPr>
          <w:rFonts w:ascii="Palatino Linotype" w:hAnsi="Palatino Linotype" w:cs="Arial"/>
          <w:i/>
          <w:szCs w:val="24"/>
        </w:rPr>
        <w:t>. El recurso será sobreseído, en todo o en parte, cuando una vez admitido, se actualicen</w:t>
      </w:r>
      <w:r>
        <w:rPr>
          <w:rFonts w:ascii="Palatino Linotype" w:hAnsi="Palatino Linotype" w:cs="Arial"/>
          <w:i/>
          <w:szCs w:val="24"/>
        </w:rPr>
        <w:t xml:space="preserve"> </w:t>
      </w:r>
      <w:r w:rsidRPr="00085FA7">
        <w:rPr>
          <w:rFonts w:ascii="Palatino Linotype" w:hAnsi="Palatino Linotype" w:cs="Arial"/>
          <w:i/>
          <w:szCs w:val="24"/>
        </w:rPr>
        <w:t>alguno de los siguientes supuestos:</w:t>
      </w:r>
    </w:p>
    <w:p w:rsidR="0052685F" w:rsidRDefault="0052685F" w:rsidP="001F1BD8">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52685F" w:rsidRDefault="0052685F" w:rsidP="001F1BD8">
      <w:pPr>
        <w:autoSpaceDE w:val="0"/>
        <w:autoSpaceDN w:val="0"/>
        <w:adjustRightInd w:val="0"/>
        <w:spacing w:after="0" w:line="240" w:lineRule="auto"/>
        <w:ind w:left="567" w:right="567"/>
        <w:jc w:val="both"/>
        <w:rPr>
          <w:rFonts w:ascii="Palatino Linotype" w:hAnsi="Palatino Linotype" w:cs="Arial"/>
          <w:i/>
          <w:szCs w:val="24"/>
        </w:rPr>
      </w:pPr>
      <w:r w:rsidRPr="00085FA7">
        <w:rPr>
          <w:rFonts w:ascii="Palatino Linotype" w:hAnsi="Palatino Linotype" w:cs="Arial"/>
          <w:b/>
          <w:i/>
          <w:szCs w:val="24"/>
        </w:rPr>
        <w:t>III</w:t>
      </w:r>
      <w:r w:rsidRPr="00085FA7">
        <w:rPr>
          <w:rFonts w:ascii="Palatino Linotype" w:hAnsi="Palatino Linotype" w:cs="Arial"/>
          <w:i/>
          <w:szCs w:val="24"/>
        </w:rPr>
        <w:t>. El sujeto obligado responsable del acto lo modifique o revoque de tal manera que el recurso de</w:t>
      </w:r>
      <w:r>
        <w:rPr>
          <w:rFonts w:ascii="Palatino Linotype" w:hAnsi="Palatino Linotype" w:cs="Arial"/>
          <w:i/>
          <w:szCs w:val="24"/>
        </w:rPr>
        <w:t xml:space="preserve"> </w:t>
      </w:r>
      <w:r w:rsidRPr="00085FA7">
        <w:rPr>
          <w:rFonts w:ascii="Palatino Linotype" w:hAnsi="Palatino Linotype" w:cs="Arial"/>
          <w:i/>
          <w:szCs w:val="24"/>
        </w:rPr>
        <w:t>revisión quede sin materia;</w:t>
      </w:r>
      <w:r>
        <w:rPr>
          <w:rFonts w:ascii="Palatino Linotype" w:hAnsi="Palatino Linotype" w:cs="Arial"/>
          <w:i/>
          <w:szCs w:val="24"/>
        </w:rPr>
        <w:t>”</w:t>
      </w:r>
    </w:p>
    <w:p w:rsidR="0052685F" w:rsidRPr="00085FA7" w:rsidRDefault="0052685F" w:rsidP="001F1BD8">
      <w:pPr>
        <w:autoSpaceDE w:val="0"/>
        <w:autoSpaceDN w:val="0"/>
        <w:adjustRightInd w:val="0"/>
        <w:spacing w:after="0" w:line="240" w:lineRule="auto"/>
        <w:ind w:left="567" w:right="567"/>
        <w:jc w:val="right"/>
        <w:rPr>
          <w:rFonts w:ascii="Palatino Linotype" w:hAnsi="Palatino Linotype" w:cs="Arial"/>
          <w:szCs w:val="24"/>
        </w:rPr>
      </w:pPr>
      <w:r w:rsidRPr="00085FA7">
        <w:rPr>
          <w:rFonts w:ascii="Palatino Linotype" w:hAnsi="Palatino Linotype" w:cs="Arial"/>
          <w:szCs w:val="24"/>
        </w:rPr>
        <w:t>(Énfasis añadido)</w:t>
      </w:r>
    </w:p>
    <w:p w:rsidR="0052685F" w:rsidRDefault="0052685F" w:rsidP="001F1BD8">
      <w:pPr>
        <w:autoSpaceDE w:val="0"/>
        <w:autoSpaceDN w:val="0"/>
        <w:adjustRightInd w:val="0"/>
        <w:spacing w:after="0" w:line="360" w:lineRule="auto"/>
        <w:jc w:val="both"/>
        <w:rPr>
          <w:rFonts w:ascii="Palatino Linotype" w:hAnsi="Palatino Linotype" w:cs="Arial"/>
          <w:sz w:val="24"/>
          <w:szCs w:val="24"/>
        </w:rPr>
      </w:pPr>
    </w:p>
    <w:p w:rsidR="0052685F" w:rsidRDefault="0052685F" w:rsidP="001F1BD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Artículo que consagra la hipótesis normativa de sobreseer el recurso de revisión, cuando el </w:t>
      </w:r>
      <w:r>
        <w:rPr>
          <w:rFonts w:ascii="Palatino Linotype" w:hAnsi="Palatino Linotype" w:cs="Arial"/>
          <w:b/>
          <w:sz w:val="24"/>
          <w:szCs w:val="24"/>
        </w:rPr>
        <w:t xml:space="preserve">sujeto obligado </w:t>
      </w:r>
      <w:r>
        <w:rPr>
          <w:rFonts w:ascii="Palatino Linotype" w:hAnsi="Palatino Linotype" w:cs="Arial"/>
          <w:sz w:val="24"/>
          <w:szCs w:val="24"/>
        </w:rPr>
        <w:t xml:space="preserve">modifique su respuesta de tal manera que el recurso de revisión quede sin materia, y como ha quedado acreditado el </w:t>
      </w:r>
      <w:r>
        <w:rPr>
          <w:rFonts w:ascii="Palatino Linotype" w:hAnsi="Palatino Linotype" w:cs="Arial"/>
          <w:b/>
          <w:sz w:val="24"/>
          <w:szCs w:val="24"/>
        </w:rPr>
        <w:t>sujeto obligado</w:t>
      </w:r>
      <w:r>
        <w:rPr>
          <w:rFonts w:ascii="Palatino Linotype" w:hAnsi="Palatino Linotype" w:cs="Arial"/>
          <w:sz w:val="24"/>
          <w:szCs w:val="24"/>
        </w:rPr>
        <w:t xml:space="preserve"> al ampliar su respuesta primigenia mediante la entrega de los archivos que contienen las </w:t>
      </w:r>
      <w:r>
        <w:rPr>
          <w:rFonts w:ascii="Palatino Linotype" w:hAnsi="Palatino Linotype" w:cs="Arial"/>
          <w:b/>
          <w:sz w:val="24"/>
          <w:szCs w:val="24"/>
        </w:rPr>
        <w:t>percepciones cotizables</w:t>
      </w:r>
      <w:r>
        <w:rPr>
          <w:rFonts w:ascii="Palatino Linotype" w:hAnsi="Palatino Linotype" w:cs="Arial"/>
          <w:sz w:val="24"/>
          <w:szCs w:val="24"/>
        </w:rPr>
        <w:t xml:space="preserve"> de los servidores públicos registrados por los Ayuntamientos señalados en las solicitudes de información, del mes de septiembre de dos mil dieciocho, ha modificado sus respuestas, ocasionando que quedasen sin materia los recursos de revisión objeto de la presente resolución, resultando dable el decretar su sobreseimiento.</w:t>
      </w:r>
    </w:p>
    <w:p w:rsidR="00F94F59" w:rsidRDefault="00F94F59" w:rsidP="001F1BD8">
      <w:pPr>
        <w:autoSpaceDE w:val="0"/>
        <w:autoSpaceDN w:val="0"/>
        <w:adjustRightInd w:val="0"/>
        <w:spacing w:after="0" w:line="360" w:lineRule="auto"/>
        <w:jc w:val="both"/>
        <w:rPr>
          <w:rFonts w:ascii="Palatino Linotype" w:hAnsi="Palatino Linotype" w:cs="Arial"/>
          <w:sz w:val="24"/>
          <w:szCs w:val="24"/>
        </w:rPr>
      </w:pPr>
    </w:p>
    <w:p w:rsidR="00F94F59" w:rsidRDefault="00F94F59" w:rsidP="001F1BD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hace a los requisitos de procedencia del sobreseimiento en términos del artículo 192 de la ley de transparencia estatal se establece lo siguiente:</w:t>
      </w:r>
    </w:p>
    <w:p w:rsidR="00F94F59" w:rsidRDefault="00F94F59" w:rsidP="001F1BD8">
      <w:pPr>
        <w:pStyle w:val="Prrafodelista"/>
        <w:autoSpaceDE w:val="0"/>
        <w:autoSpaceDN w:val="0"/>
        <w:adjustRightInd w:val="0"/>
        <w:spacing w:line="360" w:lineRule="auto"/>
        <w:ind w:left="0"/>
        <w:jc w:val="both"/>
        <w:rPr>
          <w:rFonts w:ascii="Palatino Linotype" w:hAnsi="Palatino Linotype" w:cs="Arial"/>
        </w:rPr>
      </w:pPr>
    </w:p>
    <w:p w:rsidR="00F94F59" w:rsidRDefault="00F94F59" w:rsidP="001F1BD8">
      <w:pPr>
        <w:pStyle w:val="Prrafodelista"/>
        <w:numPr>
          <w:ilvl w:val="0"/>
          <w:numId w:val="9"/>
        </w:numPr>
        <w:autoSpaceDE w:val="0"/>
        <w:autoSpaceDN w:val="0"/>
        <w:adjustRightInd w:val="0"/>
        <w:spacing w:line="360" w:lineRule="auto"/>
        <w:ind w:left="851" w:right="850" w:firstLine="10"/>
        <w:jc w:val="both"/>
        <w:rPr>
          <w:rFonts w:ascii="Palatino Linotype" w:hAnsi="Palatino Linotype" w:cs="Arial"/>
        </w:rPr>
      </w:pPr>
      <w:r>
        <w:rPr>
          <w:rFonts w:ascii="Palatino Linotype" w:hAnsi="Palatino Linotype" w:cs="Arial"/>
        </w:rPr>
        <w:lastRenderedPageBreak/>
        <w:t>Mediante acuerdos del nueve de octubre de dos mil dieciocho, la Comisionada Zulema Martínez Sánchez admitió a trámite los recursos de revisión que nos ocupa.</w:t>
      </w:r>
    </w:p>
    <w:p w:rsidR="00F94F59" w:rsidRPr="00E322B8" w:rsidRDefault="00F94F59" w:rsidP="001F1BD8">
      <w:pPr>
        <w:pStyle w:val="Prrafodelista"/>
        <w:numPr>
          <w:ilvl w:val="0"/>
          <w:numId w:val="9"/>
        </w:numPr>
        <w:autoSpaceDE w:val="0"/>
        <w:autoSpaceDN w:val="0"/>
        <w:adjustRightInd w:val="0"/>
        <w:spacing w:line="360" w:lineRule="auto"/>
        <w:ind w:left="851" w:right="850" w:firstLine="10"/>
        <w:jc w:val="both"/>
        <w:rPr>
          <w:rFonts w:ascii="Palatino Linotype" w:hAnsi="Palatino Linotype" w:cs="Arial"/>
        </w:rPr>
      </w:pPr>
      <w:r>
        <w:rPr>
          <w:rFonts w:ascii="Palatino Linotype" w:hAnsi="Palatino Linotype" w:cs="Arial"/>
        </w:rPr>
        <w:t xml:space="preserve">Lo esgrimido por el recurrente dentro del recurso de revisión impugnado queda sin materia, toda vez que </w:t>
      </w:r>
      <w:r w:rsidRPr="00AD5FA5">
        <w:rPr>
          <w:rFonts w:ascii="Palatino Linotype" w:hAnsi="Palatino Linotype" w:cs="Arial"/>
          <w:b/>
        </w:rPr>
        <w:t>el sujeto obligado</w:t>
      </w:r>
      <w:r>
        <w:rPr>
          <w:rFonts w:ascii="Palatino Linotype" w:hAnsi="Palatino Linotype" w:cs="Arial"/>
        </w:rPr>
        <w:t xml:space="preserve"> colmó el derecho de acceso a la información del </w:t>
      </w:r>
      <w:r>
        <w:rPr>
          <w:rFonts w:ascii="Palatino Linotype" w:hAnsi="Palatino Linotype" w:cs="Arial"/>
          <w:b/>
        </w:rPr>
        <w:t xml:space="preserve">recurrente, </w:t>
      </w:r>
      <w:r>
        <w:rPr>
          <w:rFonts w:ascii="Palatino Linotype" w:hAnsi="Palatino Linotype" w:cs="Arial"/>
        </w:rPr>
        <w:t>ello al ampliar y modificar su respuesta primigenia, mediante su informe justificado.</w:t>
      </w:r>
    </w:p>
    <w:p w:rsidR="00F94F59" w:rsidRPr="00095DDC" w:rsidRDefault="00F94F59" w:rsidP="001F1BD8">
      <w:pPr>
        <w:pStyle w:val="Prrafodelista"/>
        <w:numPr>
          <w:ilvl w:val="0"/>
          <w:numId w:val="9"/>
        </w:numPr>
        <w:autoSpaceDE w:val="0"/>
        <w:autoSpaceDN w:val="0"/>
        <w:adjustRightInd w:val="0"/>
        <w:spacing w:line="360" w:lineRule="auto"/>
        <w:ind w:left="851" w:right="850" w:firstLine="10"/>
        <w:jc w:val="both"/>
        <w:rPr>
          <w:rFonts w:ascii="Palatino Linotype" w:hAnsi="Palatino Linotype" w:cs="Arial"/>
        </w:rPr>
      </w:pPr>
      <w:r>
        <w:rPr>
          <w:rFonts w:ascii="Palatino Linotype" w:hAnsi="Palatino Linotype" w:cs="Arial"/>
        </w:rPr>
        <w:t>Ha dejado de subsistir la causal establecida en la fracción V del artículo 179 de la Ley de Transparencia local</w:t>
      </w:r>
      <w:r>
        <w:rPr>
          <w:rStyle w:val="Refdenotaalpie"/>
          <w:rFonts w:ascii="Palatino Linotype" w:hAnsi="Palatino Linotype" w:cs="Arial"/>
        </w:rPr>
        <w:footnoteReference w:id="5"/>
      </w:r>
      <w:r>
        <w:rPr>
          <w:rFonts w:ascii="Palatino Linotype" w:hAnsi="Palatino Linotype" w:cs="Arial"/>
        </w:rPr>
        <w:t>.</w:t>
      </w:r>
    </w:p>
    <w:p w:rsidR="00E57A25" w:rsidRDefault="00E57A25" w:rsidP="001F1BD8">
      <w:pPr>
        <w:pStyle w:val="Prrafodelista"/>
        <w:autoSpaceDE w:val="0"/>
        <w:autoSpaceDN w:val="0"/>
        <w:adjustRightInd w:val="0"/>
        <w:spacing w:line="360" w:lineRule="auto"/>
        <w:ind w:left="0"/>
        <w:jc w:val="both"/>
        <w:rPr>
          <w:rFonts w:ascii="Palatino Linotype" w:hAnsi="Palatino Linotype"/>
        </w:rPr>
      </w:pPr>
    </w:p>
    <w:p w:rsidR="00F94F59" w:rsidRDefault="00F94F59" w:rsidP="001F1BD8">
      <w:pPr>
        <w:pStyle w:val="Prrafodelista"/>
        <w:autoSpaceDE w:val="0"/>
        <w:autoSpaceDN w:val="0"/>
        <w:adjustRightInd w:val="0"/>
        <w:spacing w:line="360" w:lineRule="auto"/>
        <w:ind w:left="0"/>
        <w:jc w:val="both"/>
        <w:rPr>
          <w:rFonts w:ascii="Palatino Linotype" w:hAnsi="Palatino Linotype"/>
        </w:rPr>
      </w:pPr>
      <w:r w:rsidRPr="00FE5F7B">
        <w:rPr>
          <w:rFonts w:ascii="Palatino Linotype" w:hAnsi="Palatino Linotype"/>
        </w:rPr>
        <w:t xml:space="preserve">Es importante resaltar a manera de analogía que la Suprema Corte de Justicia de la Nación mediante el número 2 de la Serie </w:t>
      </w:r>
      <w:r w:rsidRPr="00FE5F7B">
        <w:rPr>
          <w:rFonts w:ascii="Palatino Linotype" w:hAnsi="Palatino Linotype"/>
          <w:i/>
        </w:rPr>
        <w:t xml:space="preserve">Estudios Introductorios sobre el Juicio de Amparo </w:t>
      </w:r>
      <w:r w:rsidRPr="00FE5F7B">
        <w:rPr>
          <w:rFonts w:ascii="Palatino Linotype" w:hAnsi="Palatino Linotype"/>
        </w:rPr>
        <w:t xml:space="preserve">relativo a </w:t>
      </w:r>
      <w:r w:rsidRPr="00FE5F7B">
        <w:rPr>
          <w:rFonts w:ascii="Palatino Linotype" w:hAnsi="Palatino Linotype"/>
          <w:i/>
        </w:rPr>
        <w:t xml:space="preserve">LA IMPROCEDENCIA DE LA ACCIÓN DE AMPARO </w:t>
      </w:r>
      <w:r w:rsidRPr="00FE5F7B">
        <w:rPr>
          <w:rFonts w:ascii="Palatino Linotype" w:hAnsi="Palatino Linotype"/>
        </w:rPr>
        <w:t>definió a la improcedencia del amparo como la institución jurídica procesal en la que, al</w:t>
      </w:r>
      <w:r>
        <w:rPr>
          <w:rFonts w:ascii="Palatino Linotype" w:hAnsi="Palatino Linotype"/>
        </w:rPr>
        <w:t xml:space="preserve">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w:t>
      </w:r>
      <w:r w:rsidRPr="00422EC9">
        <w:rPr>
          <w:rFonts w:ascii="Palatino Linotype" w:hAnsi="Palatino Linotype"/>
        </w:rPr>
        <w:t xml:space="preserve">, </w:t>
      </w:r>
      <w:r w:rsidRPr="00D754DC">
        <w:rPr>
          <w:rFonts w:ascii="Palatino Linotype" w:hAnsi="Palatino Linotype"/>
          <w:u w:val="single"/>
        </w:rPr>
        <w:t>lo que generará que la demanda sea desechada; o bien, después de admitida la demanda, lo que tendrá como consecuencia que se sobresea en el juicio.</w:t>
      </w:r>
    </w:p>
    <w:p w:rsidR="00F94F59" w:rsidRDefault="00F94F59" w:rsidP="001F1BD8">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lastRenderedPageBreak/>
        <w:t>Por lo tanto,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fundados pero inoperantes </w:t>
      </w:r>
      <w:r w:rsidRPr="00410726">
        <w:rPr>
          <w:rFonts w:ascii="Palatino Linotype" w:hAnsi="Palatino Linotype"/>
          <w:sz w:val="24"/>
          <w:szCs w:val="24"/>
        </w:rPr>
        <w:t xml:space="preserve">los motivos de inconformidad que arguye </w:t>
      </w:r>
      <w:r>
        <w:rPr>
          <w:rFonts w:ascii="Palatino Linotype" w:hAnsi="Palatino Linotype"/>
          <w:b/>
          <w:sz w:val="24"/>
          <w:szCs w:val="24"/>
        </w:rPr>
        <w:t>el recurrente</w:t>
      </w:r>
      <w:r w:rsidRPr="00410726">
        <w:rPr>
          <w:rFonts w:ascii="Palatino Linotype" w:hAnsi="Palatino Linotype"/>
          <w:sz w:val="24"/>
          <w:szCs w:val="24"/>
        </w:rPr>
        <w:t xml:space="preserve"> en su</w:t>
      </w:r>
      <w:r w:rsidR="00A569EB">
        <w:rPr>
          <w:rFonts w:ascii="Palatino Linotype" w:hAnsi="Palatino Linotype"/>
          <w:sz w:val="24"/>
          <w:szCs w:val="24"/>
        </w:rPr>
        <w:t>s</w:t>
      </w:r>
      <w:r w:rsidRPr="00410726">
        <w:rPr>
          <w:rFonts w:ascii="Palatino Linotype" w:hAnsi="Palatino Linotype"/>
          <w:sz w:val="24"/>
          <w:szCs w:val="24"/>
        </w:rPr>
        <w:t xml:space="preserve"> medio</w:t>
      </w:r>
      <w:r w:rsidR="00A569EB">
        <w:rPr>
          <w:rFonts w:ascii="Palatino Linotype" w:hAnsi="Palatino Linotype"/>
          <w:sz w:val="24"/>
          <w:szCs w:val="24"/>
        </w:rPr>
        <w:t>s</w:t>
      </w:r>
      <w:r w:rsidRPr="00410726">
        <w:rPr>
          <w:rFonts w:ascii="Palatino Linotype" w:hAnsi="Palatino Linotype"/>
          <w:sz w:val="24"/>
          <w:szCs w:val="24"/>
        </w:rPr>
        <w:t xml:space="preserve"> de impugnación que fue</w:t>
      </w:r>
      <w:r w:rsidR="00A569EB">
        <w:rPr>
          <w:rFonts w:ascii="Palatino Linotype" w:hAnsi="Palatino Linotype"/>
          <w:sz w:val="24"/>
          <w:szCs w:val="24"/>
        </w:rPr>
        <w:t xml:space="preserve">ron </w:t>
      </w:r>
      <w:r w:rsidRPr="00410726">
        <w:rPr>
          <w:rFonts w:ascii="Palatino Linotype" w:hAnsi="Palatino Linotype"/>
          <w:sz w:val="24"/>
          <w:szCs w:val="24"/>
        </w:rPr>
        <w:t xml:space="preserve">materia de estudio, por ello </w:t>
      </w:r>
      <w:r>
        <w:rPr>
          <w:rFonts w:ascii="Palatino Linotype" w:hAnsi="Palatino Linotype" w:cs="Arial"/>
          <w:b/>
          <w:sz w:val="24"/>
        </w:rPr>
        <w:t>con fundamento en la segunda hipótesis de la fracción 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006D42A2">
        <w:rPr>
          <w:rFonts w:ascii="Palatino Linotype" w:hAnsi="Palatino Linotype" w:cs="Arial"/>
          <w:b/>
          <w:sz w:val="24"/>
        </w:rPr>
        <w:t>s</w:t>
      </w:r>
      <w:r>
        <w:rPr>
          <w:rFonts w:ascii="Palatino Linotype" w:hAnsi="Palatino Linotype" w:cs="Arial"/>
          <w:b/>
          <w:sz w:val="24"/>
        </w:rPr>
        <w:t>obresee</w:t>
      </w:r>
      <w:r w:rsidR="00A569EB">
        <w:rPr>
          <w:rFonts w:ascii="Palatino Linotype" w:hAnsi="Palatino Linotype" w:cs="Arial"/>
          <w:b/>
          <w:sz w:val="24"/>
        </w:rPr>
        <w:t>n</w:t>
      </w:r>
      <w:r>
        <w:rPr>
          <w:rFonts w:ascii="Palatino Linotype" w:hAnsi="Palatino Linotype" w:cs="Arial"/>
          <w:b/>
          <w:sz w:val="24"/>
        </w:rPr>
        <w:t xml:space="preserve"> </w:t>
      </w:r>
      <w:r>
        <w:rPr>
          <w:rFonts w:ascii="Palatino Linotype" w:hAnsi="Palatino Linotype" w:cs="Arial"/>
          <w:sz w:val="24"/>
        </w:rPr>
        <w:t>l</w:t>
      </w:r>
      <w:r w:rsidR="006D42A2">
        <w:rPr>
          <w:rFonts w:ascii="Palatino Linotype" w:hAnsi="Palatino Linotype" w:cs="Arial"/>
          <w:sz w:val="24"/>
        </w:rPr>
        <w:t>os</w:t>
      </w:r>
      <w:r>
        <w:rPr>
          <w:rFonts w:ascii="Palatino Linotype" w:hAnsi="Palatino Linotype" w:cs="Arial"/>
          <w:sz w:val="24"/>
        </w:rPr>
        <w:t xml:space="preserve"> recurso</w:t>
      </w:r>
      <w:r w:rsidR="006D42A2">
        <w:rPr>
          <w:rFonts w:ascii="Palatino Linotype" w:hAnsi="Palatino Linotype" w:cs="Arial"/>
          <w:sz w:val="24"/>
        </w:rPr>
        <w:t>s</w:t>
      </w:r>
      <w:r>
        <w:rPr>
          <w:rFonts w:ascii="Palatino Linotype" w:hAnsi="Palatino Linotype" w:cs="Arial"/>
          <w:sz w:val="24"/>
        </w:rPr>
        <w:t xml:space="preserve"> de revisión </w:t>
      </w:r>
      <w:r w:rsidRPr="00D90C55">
        <w:rPr>
          <w:rFonts w:ascii="Palatino Linotype" w:hAnsi="Palatino Linotype" w:cs="Arial"/>
          <w:b/>
          <w:sz w:val="24"/>
        </w:rPr>
        <w:t>0</w:t>
      </w:r>
      <w:r w:rsidR="006D42A2">
        <w:rPr>
          <w:rFonts w:ascii="Palatino Linotype" w:hAnsi="Palatino Linotype" w:cs="Arial"/>
          <w:b/>
          <w:sz w:val="24"/>
        </w:rPr>
        <w:t>3735</w:t>
      </w:r>
      <w:r w:rsidRPr="00D90C55">
        <w:rPr>
          <w:rFonts w:ascii="Palatino Linotype" w:hAnsi="Palatino Linotype" w:cs="Arial"/>
          <w:b/>
          <w:sz w:val="24"/>
        </w:rPr>
        <w:t>/INFOEM/IP/RR/2018</w:t>
      </w:r>
      <w:r w:rsidR="006D42A2">
        <w:rPr>
          <w:rFonts w:ascii="Palatino Linotype" w:hAnsi="Palatino Linotype" w:cs="Arial"/>
          <w:b/>
          <w:sz w:val="24"/>
        </w:rPr>
        <w:t xml:space="preserve"> y </w:t>
      </w:r>
      <w:r w:rsidR="006D42A2" w:rsidRPr="00D90C55">
        <w:rPr>
          <w:rFonts w:ascii="Palatino Linotype" w:hAnsi="Palatino Linotype" w:cs="Arial"/>
          <w:b/>
          <w:sz w:val="24"/>
        </w:rPr>
        <w:t>0</w:t>
      </w:r>
      <w:r w:rsidR="006D42A2">
        <w:rPr>
          <w:rFonts w:ascii="Palatino Linotype" w:hAnsi="Palatino Linotype" w:cs="Arial"/>
          <w:b/>
          <w:sz w:val="24"/>
        </w:rPr>
        <w:t>3736</w:t>
      </w:r>
      <w:r w:rsidR="006D42A2" w:rsidRPr="00D90C55">
        <w:rPr>
          <w:rFonts w:ascii="Palatino Linotype" w:hAnsi="Palatino Linotype" w:cs="Arial"/>
          <w:b/>
          <w:sz w:val="24"/>
        </w:rPr>
        <w:t>/INFOEM/IP/RR/2018</w:t>
      </w:r>
      <w:r>
        <w:rPr>
          <w:rFonts w:ascii="Palatino Linotype" w:hAnsi="Palatino Linotype" w:cs="Arial"/>
          <w:sz w:val="24"/>
        </w:rPr>
        <w:t>,</w:t>
      </w:r>
      <w:r>
        <w:rPr>
          <w:rFonts w:ascii="Palatino Linotype" w:hAnsi="Palatino Linotype"/>
          <w:sz w:val="24"/>
          <w:szCs w:val="24"/>
        </w:rPr>
        <w:t xml:space="preserve"> </w:t>
      </w:r>
      <w:r w:rsidRPr="00410726">
        <w:rPr>
          <w:rFonts w:ascii="Palatino Linotype" w:hAnsi="Palatino Linotype"/>
          <w:sz w:val="24"/>
          <w:szCs w:val="24"/>
        </w:rPr>
        <w:t>que ha</w:t>
      </w:r>
      <w:r w:rsidR="006D42A2">
        <w:rPr>
          <w:rFonts w:ascii="Palatino Linotype" w:hAnsi="Palatino Linotype"/>
          <w:sz w:val="24"/>
          <w:szCs w:val="24"/>
        </w:rPr>
        <w:t>n</w:t>
      </w:r>
      <w:r w:rsidRPr="00410726">
        <w:rPr>
          <w:rFonts w:ascii="Palatino Linotype" w:hAnsi="Palatino Linotype"/>
          <w:sz w:val="24"/>
          <w:szCs w:val="24"/>
        </w:rPr>
        <w:t xml:space="preserve"> sido materia del presente fallo.</w:t>
      </w:r>
    </w:p>
    <w:p w:rsidR="00F94F59" w:rsidRDefault="00F94F59" w:rsidP="001F1BD8">
      <w:pPr>
        <w:tabs>
          <w:tab w:val="left" w:pos="709"/>
        </w:tabs>
        <w:spacing w:after="0" w:line="360" w:lineRule="auto"/>
        <w:ind w:right="51"/>
        <w:jc w:val="both"/>
        <w:rPr>
          <w:rFonts w:ascii="Palatino Linotype" w:hAnsi="Palatino Linotype"/>
          <w:sz w:val="24"/>
          <w:szCs w:val="24"/>
        </w:rPr>
      </w:pPr>
    </w:p>
    <w:p w:rsidR="00F94F59" w:rsidRDefault="00F94F59" w:rsidP="001F1BD8">
      <w:pPr>
        <w:tabs>
          <w:tab w:val="left" w:pos="8931"/>
        </w:tabs>
        <w:spacing w:after="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F94F59" w:rsidRDefault="00F94F59" w:rsidP="001F1BD8">
      <w:pPr>
        <w:tabs>
          <w:tab w:val="left" w:pos="8931"/>
        </w:tabs>
        <w:spacing w:after="0" w:line="360" w:lineRule="auto"/>
        <w:ind w:right="51"/>
        <w:jc w:val="both"/>
        <w:rPr>
          <w:rFonts w:ascii="Palatino Linotype" w:hAnsi="Palatino Linotype"/>
          <w:sz w:val="24"/>
          <w:szCs w:val="24"/>
        </w:rPr>
      </w:pPr>
    </w:p>
    <w:p w:rsidR="00F94F59" w:rsidRDefault="00F94F59" w:rsidP="001F1BD8">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F94F59" w:rsidRDefault="00F94F59" w:rsidP="001F1BD8">
      <w:pPr>
        <w:spacing w:after="0" w:line="360" w:lineRule="auto"/>
        <w:jc w:val="center"/>
        <w:rPr>
          <w:rFonts w:ascii="Palatino Linotype" w:eastAsia="Times New Roman" w:hAnsi="Palatino Linotype"/>
          <w:b/>
          <w:bCs/>
          <w:spacing w:val="60"/>
          <w:sz w:val="28"/>
          <w:lang w:val="es-ES_tradnl"/>
        </w:rPr>
      </w:pPr>
    </w:p>
    <w:p w:rsidR="00F94F59" w:rsidRPr="00921CA9" w:rsidRDefault="00F94F59" w:rsidP="001F1BD8">
      <w:pPr>
        <w:spacing w:after="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SOBRESEE</w:t>
      </w:r>
      <w:r w:rsidR="006D42A2">
        <w:rPr>
          <w:rFonts w:ascii="Palatino Linotype" w:hAnsi="Palatino Linotype" w:cs="Arial"/>
          <w:b/>
          <w:sz w:val="24"/>
          <w:szCs w:val="24"/>
          <w:lang w:val="es-ES_tradnl"/>
        </w:rPr>
        <w:t>N</w:t>
      </w:r>
      <w:r w:rsidRPr="00921CA9">
        <w:rPr>
          <w:rFonts w:ascii="Palatino Linotype" w:hAnsi="Palatino Linotype" w:cs="Arial"/>
          <w:sz w:val="24"/>
          <w:szCs w:val="24"/>
          <w:lang w:val="es-ES_tradnl"/>
        </w:rPr>
        <w:t xml:space="preserve"> </w:t>
      </w:r>
      <w:r>
        <w:rPr>
          <w:rFonts w:ascii="Palatino Linotype" w:eastAsia="Arial Unicode MS" w:hAnsi="Palatino Linotype" w:cs="Arial"/>
          <w:sz w:val="24"/>
          <w:szCs w:val="24"/>
        </w:rPr>
        <w:t>l</w:t>
      </w:r>
      <w:r w:rsidR="006D42A2">
        <w:rPr>
          <w:rFonts w:ascii="Palatino Linotype" w:eastAsia="Arial Unicode MS" w:hAnsi="Palatino Linotype" w:cs="Arial"/>
          <w:sz w:val="24"/>
          <w:szCs w:val="24"/>
        </w:rPr>
        <w:t>os</w:t>
      </w:r>
      <w:r>
        <w:rPr>
          <w:rFonts w:ascii="Palatino Linotype" w:eastAsia="Arial Unicode MS" w:hAnsi="Palatino Linotype" w:cs="Arial"/>
          <w:sz w:val="24"/>
          <w:szCs w:val="24"/>
        </w:rPr>
        <w:t xml:space="preserve"> recurso</w:t>
      </w:r>
      <w:r w:rsidR="006D42A2">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de revisión</w:t>
      </w:r>
      <w:r w:rsidR="00A569EB">
        <w:rPr>
          <w:rFonts w:ascii="Palatino Linotype" w:eastAsia="Arial Unicode MS" w:hAnsi="Palatino Linotype" w:cs="Arial"/>
          <w:sz w:val="24"/>
          <w:szCs w:val="24"/>
        </w:rPr>
        <w:t xml:space="preserve"> </w:t>
      </w:r>
      <w:r w:rsidR="00A569EB" w:rsidRPr="00D90C55">
        <w:rPr>
          <w:rFonts w:ascii="Palatino Linotype" w:hAnsi="Palatino Linotype" w:cs="Arial"/>
          <w:b/>
          <w:sz w:val="24"/>
        </w:rPr>
        <w:t>0</w:t>
      </w:r>
      <w:r w:rsidR="00A569EB">
        <w:rPr>
          <w:rFonts w:ascii="Palatino Linotype" w:hAnsi="Palatino Linotype" w:cs="Arial"/>
          <w:b/>
          <w:sz w:val="24"/>
        </w:rPr>
        <w:t>3735</w:t>
      </w:r>
      <w:r w:rsidR="00A569EB" w:rsidRPr="00D90C55">
        <w:rPr>
          <w:rFonts w:ascii="Palatino Linotype" w:hAnsi="Palatino Linotype" w:cs="Arial"/>
          <w:b/>
          <w:sz w:val="24"/>
        </w:rPr>
        <w:t>/INFOEM/IP/RR/2018</w:t>
      </w:r>
      <w:r w:rsidR="00A569EB">
        <w:rPr>
          <w:rFonts w:ascii="Palatino Linotype" w:hAnsi="Palatino Linotype" w:cs="Arial"/>
          <w:b/>
          <w:sz w:val="24"/>
        </w:rPr>
        <w:t xml:space="preserve"> y </w:t>
      </w:r>
      <w:r w:rsidR="00A569EB" w:rsidRPr="00D90C55">
        <w:rPr>
          <w:rFonts w:ascii="Palatino Linotype" w:hAnsi="Palatino Linotype" w:cs="Arial"/>
          <w:b/>
          <w:sz w:val="24"/>
        </w:rPr>
        <w:t>0</w:t>
      </w:r>
      <w:r w:rsidR="00A569EB">
        <w:rPr>
          <w:rFonts w:ascii="Palatino Linotype" w:hAnsi="Palatino Linotype" w:cs="Arial"/>
          <w:b/>
          <w:sz w:val="24"/>
        </w:rPr>
        <w:t>3736</w:t>
      </w:r>
      <w:r w:rsidR="00A569EB" w:rsidRPr="00D90C55">
        <w:rPr>
          <w:rFonts w:ascii="Palatino Linotype" w:hAnsi="Palatino Linotype" w:cs="Arial"/>
          <w:b/>
          <w:sz w:val="24"/>
        </w:rPr>
        <w:t>/INFOEM/IP/RR/2018</w:t>
      </w:r>
      <w:r w:rsidRPr="00921CA9">
        <w:rPr>
          <w:rFonts w:ascii="Palatino Linotype" w:eastAsia="Arial Unicode MS" w:hAnsi="Palatino Linotype" w:cs="Arial"/>
          <w:sz w:val="24"/>
          <w:szCs w:val="24"/>
        </w:rPr>
        <w:t>,</w:t>
      </w:r>
      <w:r w:rsidR="006D42A2">
        <w:rPr>
          <w:rFonts w:ascii="Palatino Linotype" w:eastAsia="Arial Unicode MS" w:hAnsi="Palatino Linotype" w:cs="Arial"/>
          <w:sz w:val="24"/>
          <w:szCs w:val="24"/>
        </w:rPr>
        <w:t xml:space="preserve"> porque al modificar sus respuestas, los recursos de revisión quedaron sin materia,</w:t>
      </w:r>
      <w:r w:rsidRPr="00921CA9">
        <w:rPr>
          <w:rFonts w:ascii="Palatino Linotype" w:eastAsia="Arial Unicode MS" w:hAnsi="Palatino Linotype" w:cs="Arial"/>
          <w:sz w:val="24"/>
          <w:szCs w:val="24"/>
        </w:rPr>
        <w:t xml:space="preserve"> en términos </w:t>
      </w:r>
      <w:r>
        <w:rPr>
          <w:rFonts w:ascii="Palatino Linotype" w:eastAsia="Arial Unicode MS" w:hAnsi="Palatino Linotype" w:cs="Arial"/>
          <w:sz w:val="24"/>
          <w:szCs w:val="24"/>
        </w:rPr>
        <w:t xml:space="preserve">de lo expuesto en </w:t>
      </w:r>
      <w:r w:rsidRPr="00921CA9">
        <w:rPr>
          <w:rFonts w:ascii="Palatino Linotype" w:eastAsia="Arial Unicode MS" w:hAnsi="Palatino Linotype" w:cs="Arial"/>
          <w:sz w:val="24"/>
          <w:szCs w:val="24"/>
        </w:rPr>
        <w:t>el</w:t>
      </w:r>
      <w:r w:rsidRPr="00921CA9">
        <w:rPr>
          <w:rFonts w:ascii="Palatino Linotype" w:eastAsia="Arial Unicode MS" w:hAnsi="Palatino Linotype" w:cs="Arial"/>
          <w:b/>
          <w:sz w:val="24"/>
          <w:szCs w:val="24"/>
        </w:rPr>
        <w:t xml:space="preserve"> </w:t>
      </w:r>
      <w:r w:rsidRPr="00E322B8">
        <w:rPr>
          <w:rFonts w:ascii="Palatino Linotype" w:hAnsi="Palatino Linotype" w:cs="Arial"/>
          <w:sz w:val="24"/>
          <w:szCs w:val="24"/>
        </w:rPr>
        <w:t>considerando</w:t>
      </w:r>
      <w:r w:rsidRPr="00921CA9">
        <w:rPr>
          <w:rFonts w:ascii="Palatino Linotype" w:hAnsi="Palatino Linotype" w:cs="Arial"/>
          <w:b/>
          <w:sz w:val="24"/>
          <w:szCs w:val="24"/>
        </w:rPr>
        <w:t xml:space="preserve"> </w:t>
      </w:r>
      <w:r>
        <w:rPr>
          <w:rFonts w:ascii="Palatino Linotype" w:hAnsi="Palatino Linotype" w:cs="Arial"/>
          <w:b/>
          <w:sz w:val="24"/>
          <w:szCs w:val="24"/>
        </w:rPr>
        <w:t>TERCERO</w:t>
      </w:r>
      <w:r w:rsidRPr="00921CA9">
        <w:rPr>
          <w:rFonts w:ascii="Palatino Linotype" w:hAnsi="Palatino Linotype" w:cs="Arial"/>
          <w:sz w:val="24"/>
          <w:szCs w:val="24"/>
        </w:rPr>
        <w:t xml:space="preserve"> de la presente resolución.</w:t>
      </w:r>
    </w:p>
    <w:p w:rsidR="00F94F59" w:rsidRPr="009466BD" w:rsidRDefault="00F94F59" w:rsidP="001F1BD8">
      <w:pPr>
        <w:spacing w:after="0" w:line="360" w:lineRule="auto"/>
        <w:ind w:right="567"/>
        <w:jc w:val="both"/>
        <w:rPr>
          <w:rFonts w:ascii="Palatino Linotype" w:hAnsi="Palatino Linotype"/>
          <w:i/>
          <w:lang w:val="es-ES_tradnl"/>
        </w:rPr>
      </w:pPr>
    </w:p>
    <w:p w:rsidR="00F94F59" w:rsidRDefault="00F94F59" w:rsidP="001F1BD8">
      <w:pPr>
        <w:spacing w:after="0" w:line="360" w:lineRule="auto"/>
        <w:jc w:val="both"/>
        <w:rPr>
          <w:rFonts w:ascii="Palatino Linotype" w:hAnsi="Palatino Linotype" w:cs="Arial"/>
          <w:b/>
          <w:sz w:val="24"/>
        </w:rPr>
      </w:pPr>
      <w:r w:rsidRPr="00120192">
        <w:rPr>
          <w:rFonts w:ascii="Palatino Linotype" w:hAnsi="Palatino Linotype"/>
          <w:b/>
          <w:sz w:val="28"/>
        </w:rPr>
        <w:t>SEGUNDO.</w:t>
      </w:r>
      <w:r w:rsidRPr="00120192">
        <w:rPr>
          <w:rFonts w:ascii="Palatino Linotype" w:hAnsi="Palatino Linotype" w:cs="Arial"/>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al </w:t>
      </w:r>
      <w:r w:rsidRPr="00FA741A">
        <w:rPr>
          <w:rFonts w:ascii="Palatino Linotype" w:hAnsi="Palatino Linotype" w:cs="Arial"/>
          <w:sz w:val="24"/>
        </w:rPr>
        <w:t xml:space="preserve">Titular de la Unidad de Transparencia del </w:t>
      </w:r>
      <w:r w:rsidRPr="00D90C55">
        <w:rPr>
          <w:rFonts w:ascii="Palatino Linotype" w:hAnsi="Palatino Linotype" w:cs="Arial"/>
          <w:b/>
          <w:sz w:val="24"/>
        </w:rPr>
        <w:t>sujeto obligado</w:t>
      </w:r>
      <w:r>
        <w:rPr>
          <w:rFonts w:ascii="Palatino Linotype" w:hAnsi="Palatino Linotype" w:cs="Arial"/>
          <w:sz w:val="24"/>
        </w:rPr>
        <w:t>.</w:t>
      </w:r>
    </w:p>
    <w:p w:rsidR="00F94F59" w:rsidRDefault="00F94F59" w:rsidP="001F1BD8">
      <w:pPr>
        <w:spacing w:after="0" w:line="360" w:lineRule="auto"/>
        <w:ind w:right="333"/>
        <w:jc w:val="both"/>
        <w:rPr>
          <w:rFonts w:ascii="Palatino Linotype" w:hAnsi="Palatino Linotype" w:cs="Arial"/>
          <w:sz w:val="24"/>
        </w:rPr>
      </w:pPr>
    </w:p>
    <w:p w:rsidR="00F94F59" w:rsidRDefault="00F94F59" w:rsidP="001F1BD8">
      <w:pPr>
        <w:spacing w:after="0" w:line="360" w:lineRule="auto"/>
        <w:jc w:val="both"/>
        <w:rPr>
          <w:rFonts w:ascii="Palatino Linotype" w:hAnsi="Palatino Linotype"/>
          <w:color w:val="222222"/>
          <w:sz w:val="24"/>
          <w:szCs w:val="24"/>
          <w:shd w:val="clear" w:color="auto" w:fill="FFFFFF"/>
          <w:lang w:val="es-ES"/>
        </w:rPr>
      </w:pPr>
      <w:r w:rsidRPr="00542728">
        <w:rPr>
          <w:rFonts w:ascii="Palatino Linotype" w:hAnsi="Palatino Linotype" w:cs="Arial"/>
          <w:b/>
          <w:sz w:val="28"/>
          <w:szCs w:val="28"/>
        </w:rPr>
        <w:t>TERCERO.</w:t>
      </w:r>
      <w:r w:rsidRPr="00542728">
        <w:rPr>
          <w:rFonts w:ascii="Palatino Linotype" w:hAnsi="Palatino Linotype" w:cs="Arial"/>
          <w:sz w:val="28"/>
          <w:szCs w:val="28"/>
        </w:rPr>
        <w:t xml:space="preserve"> </w:t>
      </w:r>
      <w:r>
        <w:rPr>
          <w:rFonts w:ascii="Palatino Linotype" w:hAnsi="Palatino Linotype" w:cs="Arial"/>
          <w:b/>
          <w:sz w:val="24"/>
        </w:rPr>
        <w:t xml:space="preserve">Notifíquese </w:t>
      </w:r>
      <w:r w:rsidRPr="007101C9">
        <w:rPr>
          <w:rFonts w:ascii="Palatino Linotype" w:hAnsi="Palatino Linotype" w:cs="Arial"/>
          <w:sz w:val="24"/>
        </w:rPr>
        <w:t xml:space="preserve">a través del SAIMEX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a</w:t>
      </w:r>
      <w:r>
        <w:rPr>
          <w:rFonts w:ascii="Palatino Linotype" w:hAnsi="Palatino Linotype" w:cs="Arial"/>
          <w:sz w:val="24"/>
        </w:rPr>
        <w:t>l</w:t>
      </w:r>
      <w:r>
        <w:rPr>
          <w:rFonts w:ascii="Palatino Linotype" w:hAnsi="Palatino Linotype" w:cs="Arial"/>
          <w:b/>
          <w:sz w:val="24"/>
        </w:rPr>
        <w:t xml:space="preserve"> recurrente</w:t>
      </w:r>
      <w:r w:rsidR="008350A7">
        <w:rPr>
          <w:rFonts w:ascii="Palatino Linotype" w:hAnsi="Palatino Linotype" w:cs="Arial"/>
          <w:sz w:val="24"/>
        </w:rPr>
        <w:t xml:space="preserve"> y h</w:t>
      </w:r>
      <w:r w:rsidRPr="00FA741A">
        <w:rPr>
          <w:rFonts w:ascii="Palatino Linotype" w:hAnsi="Palatino Linotype" w:cs="Arial"/>
          <w:sz w:val="24"/>
        </w:rPr>
        <w:t xml:space="preserve">ágase del conocimiento del </w:t>
      </w:r>
      <w:r w:rsidRPr="00FA741A">
        <w:rPr>
          <w:rFonts w:ascii="Palatino Linotype" w:hAnsi="Palatino Linotype" w:cs="Arial"/>
          <w:b/>
          <w:sz w:val="24"/>
        </w:rPr>
        <w:t>recurrente</w:t>
      </w:r>
      <w:r w:rsidRPr="00FA741A">
        <w:rPr>
          <w:rFonts w:ascii="Palatino Linotype" w:hAnsi="Palatino Linotype" w:cs="Arial"/>
          <w:sz w:val="24"/>
        </w:rPr>
        <w:t xml:space="preserve"> que de conformidad con lo establecido en el </w:t>
      </w:r>
      <w:r w:rsidRPr="00FA741A">
        <w:rPr>
          <w:rFonts w:ascii="Palatino Linotype" w:hAnsi="Palatino Linotype" w:cs="Arial"/>
          <w:sz w:val="24"/>
        </w:rPr>
        <w:lastRenderedPageBreak/>
        <w:t>artículo 196 de la Ley de Transparencia y Acceso a la Información Pública del Estado de México y Municipios, podrá impugnarla vía Juicio de Amparo en los términos de las leyes aplicables.</w:t>
      </w:r>
    </w:p>
    <w:p w:rsidR="00F94F59" w:rsidRPr="00F94F59" w:rsidRDefault="00F94F59" w:rsidP="001F1BD8">
      <w:pPr>
        <w:autoSpaceDE w:val="0"/>
        <w:autoSpaceDN w:val="0"/>
        <w:adjustRightInd w:val="0"/>
        <w:spacing w:after="0" w:line="360" w:lineRule="auto"/>
        <w:jc w:val="both"/>
        <w:rPr>
          <w:rFonts w:ascii="Palatino Linotype" w:hAnsi="Palatino Linotype" w:cs="Arial"/>
          <w:sz w:val="24"/>
          <w:szCs w:val="24"/>
        </w:rPr>
      </w:pPr>
    </w:p>
    <w:p w:rsidR="00E57A25" w:rsidRDefault="00E858CF" w:rsidP="00E57A25">
      <w:pPr>
        <w:spacing w:after="0" w:line="360" w:lineRule="auto"/>
        <w:jc w:val="both"/>
        <w:rPr>
          <w:rFonts w:ascii="Palatino Linotype" w:hAnsi="Palatino Linotype" w:cs="Arial"/>
          <w:sz w:val="24"/>
          <w:szCs w:val="24"/>
        </w:rPr>
      </w:pPr>
      <w:r w:rsidRPr="00883E54">
        <w:rPr>
          <w:rFonts w:ascii="Palatino Linotype" w:hAnsi="Palatino Linotype" w:cs="Arial"/>
          <w:sz w:val="24"/>
          <w:szCs w:val="24"/>
        </w:rPr>
        <w:t xml:space="preserve">ASÍ LO RESUELVE, </w:t>
      </w:r>
      <w:r w:rsidR="00E57A25">
        <w:rPr>
          <w:rFonts w:ascii="Palatino Linotype" w:hAnsi="Palatino Linotype" w:cs="Arial"/>
          <w:sz w:val="24"/>
          <w:szCs w:val="24"/>
        </w:rPr>
        <w:t xml:space="preserve">UNANIMIDAD </w:t>
      </w:r>
      <w:r>
        <w:rPr>
          <w:rFonts w:ascii="Palatino Linotype" w:hAnsi="Palatino Linotype" w:cs="Arial"/>
          <w:sz w:val="24"/>
          <w:szCs w:val="24"/>
        </w:rPr>
        <w:t xml:space="preserve">DE </w:t>
      </w:r>
      <w:r w:rsidRPr="00883E54">
        <w:rPr>
          <w:rFonts w:ascii="Palatino Linotype" w:hAnsi="Palatino Linotype" w:cs="Arial"/>
          <w:sz w:val="24"/>
          <w:szCs w:val="24"/>
        </w:rPr>
        <w:t>VOTOS EL PLENO DEL</w:t>
      </w:r>
      <w:r w:rsidRPr="00883E5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83E54">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883E54">
        <w:rPr>
          <w:rFonts w:ascii="Palatino Linotype" w:hAnsi="Palatino Linotype" w:cs="Arial"/>
          <w:sz w:val="24"/>
          <w:szCs w:val="24"/>
        </w:rPr>
        <w:t xml:space="preserve"> JAVIER </w:t>
      </w:r>
      <w:r w:rsidRPr="00431F28">
        <w:rPr>
          <w:rFonts w:ascii="Palatino Linotype" w:hAnsi="Palatino Linotype" w:cs="Arial"/>
          <w:sz w:val="24"/>
          <w:szCs w:val="24"/>
        </w:rPr>
        <w:t>MARTÍNEZ CRUZ</w:t>
      </w:r>
      <w:r>
        <w:rPr>
          <w:rFonts w:ascii="Palatino Linotype" w:hAnsi="Palatino Linotype" w:cs="Arial"/>
          <w:sz w:val="24"/>
          <w:szCs w:val="24"/>
        </w:rPr>
        <w:t xml:space="preserve"> Y LUIS GUSTAVO PARRA NORIEGA</w:t>
      </w:r>
      <w:r w:rsidRPr="00431F28">
        <w:rPr>
          <w:rFonts w:ascii="Palatino Linotype" w:hAnsi="Palatino Linotype" w:cs="Arial"/>
          <w:sz w:val="24"/>
          <w:szCs w:val="24"/>
        </w:rPr>
        <w:t xml:space="preserve">, EN LA </w:t>
      </w:r>
      <w:r w:rsidR="008350A7">
        <w:rPr>
          <w:rFonts w:ascii="Palatino Linotype" w:hAnsi="Palatino Linotype" w:cs="Arial"/>
          <w:sz w:val="24"/>
          <w:szCs w:val="24"/>
        </w:rPr>
        <w:t xml:space="preserve">CUADRAGÉSIMA </w:t>
      </w:r>
      <w:r w:rsidR="00E57A25">
        <w:rPr>
          <w:rFonts w:ascii="Palatino Linotype" w:hAnsi="Palatino Linotype" w:cs="Arial"/>
          <w:sz w:val="24"/>
          <w:szCs w:val="24"/>
        </w:rPr>
        <w:t>TERCERA</w:t>
      </w:r>
      <w:r w:rsidR="008350A7">
        <w:rPr>
          <w:rFonts w:ascii="Palatino Linotype" w:hAnsi="Palatino Linotype" w:cs="Arial"/>
          <w:sz w:val="24"/>
          <w:szCs w:val="24"/>
        </w:rPr>
        <w:t xml:space="preserve"> </w:t>
      </w:r>
      <w:r w:rsidRPr="00431F28">
        <w:rPr>
          <w:rFonts w:ascii="Palatino Linotype" w:hAnsi="Palatino Linotype" w:cs="Arial"/>
          <w:sz w:val="24"/>
          <w:szCs w:val="24"/>
        </w:rPr>
        <w:t xml:space="preserve">SESIÓN ORDINARIA CELEBRADA EL </w:t>
      </w:r>
      <w:r w:rsidR="008350A7">
        <w:rPr>
          <w:rFonts w:ascii="Palatino Linotype" w:hAnsi="Palatino Linotype" w:cs="Arial"/>
          <w:sz w:val="24"/>
          <w:szCs w:val="24"/>
        </w:rPr>
        <w:t xml:space="preserve">VEINTIDÓS DE </w:t>
      </w:r>
      <w:r w:rsidR="00A569EB">
        <w:rPr>
          <w:rFonts w:ascii="Palatino Linotype" w:hAnsi="Palatino Linotype" w:cs="Arial"/>
          <w:sz w:val="24"/>
          <w:szCs w:val="24"/>
        </w:rPr>
        <w:t>NOVIEMBRE</w:t>
      </w:r>
      <w:r>
        <w:rPr>
          <w:rFonts w:ascii="Palatino Linotype" w:hAnsi="Palatino Linotype" w:cs="Arial"/>
          <w:sz w:val="24"/>
          <w:szCs w:val="24"/>
        </w:rPr>
        <w:t xml:space="preserve"> D</w:t>
      </w:r>
      <w:r w:rsidRPr="00431F28">
        <w:rPr>
          <w:rFonts w:ascii="Palatino Linotype" w:hAnsi="Palatino Linotype" w:cs="Arial"/>
          <w:sz w:val="24"/>
          <w:szCs w:val="24"/>
        </w:rPr>
        <w:t>E DOS MIL DIECIOCHO</w:t>
      </w:r>
      <w:r w:rsidRPr="00883E54">
        <w:rPr>
          <w:rFonts w:ascii="Palatino Linotype" w:hAnsi="Palatino Linotype" w:cs="Arial"/>
          <w:sz w:val="24"/>
          <w:szCs w:val="24"/>
        </w:rPr>
        <w:t>, ANTE EL SECRETARIO TÉCNICO DEL PLENO, ALEXIS TAPIA</w:t>
      </w:r>
      <w:r>
        <w:rPr>
          <w:rFonts w:ascii="Palatino Linotype" w:hAnsi="Palatino Linotype" w:cs="Arial"/>
          <w:sz w:val="24"/>
          <w:szCs w:val="24"/>
        </w:rPr>
        <w:t xml:space="preserve"> RAMÍREZ. --------------------------------------------------------------------------------------------------</w:t>
      </w:r>
      <w:r w:rsidR="00E57A25">
        <w:rPr>
          <w:rFonts w:ascii="Palatino Linotype" w:hAnsi="Palatino Linotype" w:cs="Arial"/>
          <w:sz w:val="24"/>
          <w:szCs w:val="24"/>
        </w:rPr>
        <w:t>-----------------------------------------------------------------------------------------------------------------</w:t>
      </w:r>
    </w:p>
    <w:p w:rsidR="00E858CF" w:rsidRDefault="00E858CF" w:rsidP="001F1BD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858CF" w:rsidRDefault="00E858CF" w:rsidP="001F1BD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858CF" w:rsidRDefault="00E858CF" w:rsidP="001F1BD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858CF" w:rsidRDefault="00E858CF" w:rsidP="001F1BD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858CF" w:rsidRDefault="00E858CF" w:rsidP="001F1BD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858CF" w:rsidRDefault="00E858CF" w:rsidP="001F1BD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858CF" w:rsidRDefault="00E858CF" w:rsidP="001F1BD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57A25" w:rsidRDefault="00E57A25" w:rsidP="00E57A2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57A25" w:rsidRDefault="00E57A25" w:rsidP="00E57A25">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858CF" w:rsidRPr="007E1FC4" w:rsidTr="0046793A">
        <w:trPr>
          <w:jc w:val="center"/>
        </w:trPr>
        <w:tc>
          <w:tcPr>
            <w:tcW w:w="9062" w:type="dxa"/>
            <w:gridSpan w:val="2"/>
          </w:tcPr>
          <w:p w:rsidR="00E858CF" w:rsidRPr="007E1FC4" w:rsidRDefault="00E858CF" w:rsidP="001F1BD8">
            <w:pPr>
              <w:pStyle w:val="Sinespaciado"/>
              <w:jc w:val="center"/>
              <w:rPr>
                <w:rFonts w:ascii="Palatino Linotype" w:hAnsi="Palatino Linotype"/>
                <w:b/>
              </w:rPr>
            </w:pPr>
          </w:p>
          <w:p w:rsidR="00E858CF" w:rsidRDefault="00E858CF" w:rsidP="001F1BD8">
            <w:pPr>
              <w:pStyle w:val="Sinespaciado"/>
              <w:jc w:val="center"/>
              <w:rPr>
                <w:rFonts w:ascii="Palatino Linotype" w:hAnsi="Palatino Linotype"/>
                <w:b/>
              </w:rPr>
            </w:pPr>
          </w:p>
          <w:p w:rsidR="00E858CF" w:rsidRPr="007E1FC4" w:rsidRDefault="00E858CF" w:rsidP="001F1BD8">
            <w:pPr>
              <w:pStyle w:val="Sinespaciado"/>
              <w:jc w:val="center"/>
              <w:rPr>
                <w:rFonts w:ascii="Palatino Linotype" w:hAnsi="Palatino Linotype"/>
                <w:b/>
              </w:rPr>
            </w:pPr>
          </w:p>
          <w:p w:rsidR="00E858CF" w:rsidRPr="007E1FC4" w:rsidRDefault="00E858CF" w:rsidP="001F1BD8">
            <w:pPr>
              <w:pStyle w:val="Sinespaciado"/>
              <w:jc w:val="center"/>
              <w:rPr>
                <w:rFonts w:ascii="Palatino Linotype" w:hAnsi="Palatino Linotype"/>
                <w:b/>
              </w:rPr>
            </w:pPr>
          </w:p>
          <w:p w:rsidR="00E858CF" w:rsidRPr="007E1FC4" w:rsidRDefault="00E858CF" w:rsidP="001F1BD8">
            <w:pPr>
              <w:pStyle w:val="Sinespaciado"/>
              <w:jc w:val="center"/>
              <w:rPr>
                <w:rFonts w:ascii="Palatino Linotype" w:hAnsi="Palatino Linotype"/>
                <w:b/>
              </w:rPr>
            </w:pPr>
            <w:r w:rsidRPr="007E1FC4">
              <w:rPr>
                <w:rFonts w:ascii="Palatino Linotype" w:hAnsi="Palatino Linotype"/>
                <w:b/>
              </w:rPr>
              <w:t>Zulema Martínez Sánchez</w:t>
            </w:r>
          </w:p>
          <w:p w:rsidR="00E858CF" w:rsidRDefault="00E858CF" w:rsidP="001F1BD8">
            <w:pPr>
              <w:pStyle w:val="Sinespaciado"/>
              <w:jc w:val="center"/>
              <w:rPr>
                <w:rFonts w:ascii="Palatino Linotype" w:hAnsi="Palatino Linotype"/>
              </w:rPr>
            </w:pPr>
            <w:r w:rsidRPr="007E1FC4">
              <w:rPr>
                <w:rFonts w:ascii="Palatino Linotype" w:hAnsi="Palatino Linotype"/>
              </w:rPr>
              <w:t>Comisionada Presidenta</w:t>
            </w:r>
          </w:p>
          <w:p w:rsidR="00E858CF" w:rsidRPr="009F15EF" w:rsidRDefault="00E858CF" w:rsidP="001F1BD8">
            <w:pPr>
              <w:pStyle w:val="Sinespaciado"/>
              <w:jc w:val="center"/>
              <w:rPr>
                <w:rFonts w:ascii="Palatino Linotype" w:hAnsi="Palatino Linotype"/>
              </w:rPr>
            </w:pPr>
            <w:r w:rsidRPr="009F15EF">
              <w:rPr>
                <w:rFonts w:ascii="Palatino Linotype" w:hAnsi="Palatino Linotype"/>
              </w:rPr>
              <w:t>(Rúbrica)</w:t>
            </w:r>
          </w:p>
          <w:p w:rsidR="00E858CF" w:rsidRPr="007E1FC4" w:rsidRDefault="00E858CF" w:rsidP="001F1BD8">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E858CF" w:rsidRPr="007E1FC4" w:rsidTr="0046793A">
        <w:trPr>
          <w:jc w:val="center"/>
        </w:trPr>
        <w:tc>
          <w:tcPr>
            <w:tcW w:w="4531" w:type="dxa"/>
          </w:tcPr>
          <w:p w:rsidR="00E858CF" w:rsidRPr="007E1FC4" w:rsidRDefault="00E858CF" w:rsidP="001F1BD8">
            <w:pPr>
              <w:pStyle w:val="Sinespaciado"/>
              <w:jc w:val="center"/>
              <w:rPr>
                <w:rFonts w:ascii="Palatino Linotype" w:hAnsi="Palatino Linotype"/>
                <w:b/>
              </w:rPr>
            </w:pPr>
          </w:p>
          <w:p w:rsidR="00E858CF" w:rsidRPr="007E1FC4" w:rsidRDefault="00E858CF" w:rsidP="001F1BD8">
            <w:pPr>
              <w:pStyle w:val="Sinespaciado"/>
              <w:jc w:val="center"/>
              <w:rPr>
                <w:rFonts w:ascii="Palatino Linotype" w:hAnsi="Palatino Linotype"/>
                <w:b/>
              </w:rPr>
            </w:pPr>
          </w:p>
          <w:p w:rsidR="00E858CF" w:rsidRPr="007E1FC4" w:rsidRDefault="00E858CF" w:rsidP="001F1BD8">
            <w:pPr>
              <w:pStyle w:val="Sinespaciado"/>
              <w:jc w:val="center"/>
              <w:rPr>
                <w:rFonts w:ascii="Palatino Linotype" w:hAnsi="Palatino Linotype"/>
                <w:b/>
              </w:rPr>
            </w:pPr>
          </w:p>
          <w:p w:rsidR="00E858CF" w:rsidRPr="007E1FC4" w:rsidRDefault="00E858CF" w:rsidP="001F1BD8">
            <w:pPr>
              <w:pStyle w:val="Sinespaciado"/>
              <w:jc w:val="center"/>
              <w:rPr>
                <w:rFonts w:ascii="Palatino Linotype" w:hAnsi="Palatino Linotype"/>
                <w:b/>
              </w:rPr>
            </w:pPr>
          </w:p>
          <w:p w:rsidR="00E858CF" w:rsidRPr="007E1FC4" w:rsidRDefault="00E858CF" w:rsidP="001F1BD8">
            <w:pPr>
              <w:pStyle w:val="Sinespaciado"/>
              <w:jc w:val="center"/>
              <w:rPr>
                <w:rFonts w:ascii="Palatino Linotype" w:hAnsi="Palatino Linotype"/>
                <w:b/>
              </w:rPr>
            </w:pPr>
            <w:r w:rsidRPr="007E1FC4">
              <w:rPr>
                <w:rFonts w:ascii="Palatino Linotype" w:hAnsi="Palatino Linotype"/>
                <w:b/>
              </w:rPr>
              <w:t>Eva Abaid Yapur</w:t>
            </w:r>
          </w:p>
          <w:p w:rsidR="00E858CF" w:rsidRDefault="00E858CF" w:rsidP="001F1BD8">
            <w:pPr>
              <w:pStyle w:val="Sinespaciado"/>
              <w:jc w:val="center"/>
              <w:rPr>
                <w:rFonts w:ascii="Palatino Linotype" w:hAnsi="Palatino Linotype"/>
              </w:rPr>
            </w:pPr>
            <w:r w:rsidRPr="007E1FC4">
              <w:rPr>
                <w:rFonts w:ascii="Palatino Linotype" w:hAnsi="Palatino Linotype"/>
              </w:rPr>
              <w:t>Comisionada</w:t>
            </w:r>
          </w:p>
          <w:p w:rsidR="00E858CF" w:rsidRPr="009F15EF" w:rsidRDefault="00E858CF" w:rsidP="001F1BD8">
            <w:pPr>
              <w:pStyle w:val="Sinespaciado"/>
              <w:jc w:val="center"/>
              <w:rPr>
                <w:rFonts w:ascii="Palatino Linotype" w:hAnsi="Palatino Linotype"/>
              </w:rPr>
            </w:pPr>
            <w:r w:rsidRPr="009F15EF">
              <w:rPr>
                <w:rFonts w:ascii="Palatino Linotype" w:hAnsi="Palatino Linotype"/>
              </w:rPr>
              <w:t>(Rúbrica)</w:t>
            </w:r>
          </w:p>
          <w:p w:rsidR="00E858CF" w:rsidRDefault="00E858CF" w:rsidP="001F1BD8">
            <w:pPr>
              <w:pStyle w:val="Sinespaciado"/>
              <w:spacing w:line="276" w:lineRule="auto"/>
              <w:jc w:val="center"/>
              <w:rPr>
                <w:rFonts w:ascii="Palatino Linotype" w:hAnsi="Palatino Linotype"/>
              </w:rPr>
            </w:pPr>
          </w:p>
          <w:p w:rsidR="00E858CF" w:rsidRDefault="00E858CF" w:rsidP="001F1BD8">
            <w:pPr>
              <w:pStyle w:val="Sinespaciado"/>
              <w:spacing w:line="276" w:lineRule="auto"/>
              <w:jc w:val="center"/>
              <w:rPr>
                <w:rFonts w:ascii="Palatino Linotype" w:hAnsi="Palatino Linotype"/>
              </w:rPr>
            </w:pPr>
          </w:p>
          <w:p w:rsidR="00E858CF" w:rsidRDefault="00E858CF" w:rsidP="001F1BD8">
            <w:pPr>
              <w:pStyle w:val="Sinespaciado"/>
              <w:spacing w:line="276" w:lineRule="auto"/>
              <w:jc w:val="center"/>
              <w:rPr>
                <w:rFonts w:ascii="Palatino Linotype" w:hAnsi="Palatino Linotype"/>
              </w:rPr>
            </w:pPr>
          </w:p>
          <w:p w:rsidR="00E858CF" w:rsidRDefault="00E858CF" w:rsidP="001F1BD8">
            <w:pPr>
              <w:pStyle w:val="Sinespaciado"/>
              <w:spacing w:line="276" w:lineRule="auto"/>
              <w:jc w:val="center"/>
              <w:rPr>
                <w:rFonts w:ascii="Palatino Linotype" w:hAnsi="Palatino Linotype"/>
              </w:rPr>
            </w:pPr>
          </w:p>
          <w:p w:rsidR="00E858CF" w:rsidRPr="007E1FC4" w:rsidRDefault="00E858CF" w:rsidP="001F1BD8">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E858CF" w:rsidRDefault="00E858CF" w:rsidP="001F1BD8">
            <w:pPr>
              <w:pStyle w:val="Sinespaciado"/>
              <w:spacing w:line="276" w:lineRule="auto"/>
              <w:jc w:val="center"/>
              <w:rPr>
                <w:rFonts w:ascii="Palatino Linotype" w:hAnsi="Palatino Linotype"/>
              </w:rPr>
            </w:pPr>
            <w:r w:rsidRPr="007E1FC4">
              <w:rPr>
                <w:rFonts w:ascii="Palatino Linotype" w:hAnsi="Palatino Linotype"/>
              </w:rPr>
              <w:t>Comisionado</w:t>
            </w:r>
          </w:p>
          <w:p w:rsidR="00E858CF" w:rsidRPr="009F15EF" w:rsidRDefault="00E858CF" w:rsidP="001F1BD8">
            <w:pPr>
              <w:pStyle w:val="Sinespaciado"/>
              <w:spacing w:line="276" w:lineRule="auto"/>
              <w:jc w:val="center"/>
              <w:rPr>
                <w:rFonts w:ascii="Palatino Linotype" w:hAnsi="Palatino Linotype"/>
              </w:rPr>
            </w:pPr>
            <w:r w:rsidRPr="009F15EF">
              <w:rPr>
                <w:rFonts w:ascii="Palatino Linotype" w:hAnsi="Palatino Linotype"/>
              </w:rPr>
              <w:t>(Rúbrica)</w:t>
            </w:r>
          </w:p>
          <w:p w:rsidR="00E858CF" w:rsidRPr="007E1FC4" w:rsidRDefault="00E858CF" w:rsidP="001F1BD8">
            <w:pPr>
              <w:pStyle w:val="Sinespaciado"/>
              <w:spacing w:line="276" w:lineRule="auto"/>
              <w:jc w:val="center"/>
              <w:rPr>
                <w:rFonts w:ascii="Palatino Linotype" w:hAnsi="Palatino Linotype"/>
              </w:rPr>
            </w:pPr>
          </w:p>
        </w:tc>
        <w:tc>
          <w:tcPr>
            <w:tcW w:w="4531" w:type="dxa"/>
          </w:tcPr>
          <w:p w:rsidR="00E858CF" w:rsidRPr="007E1FC4" w:rsidRDefault="00E858CF" w:rsidP="001F1BD8">
            <w:pPr>
              <w:pStyle w:val="Sinespaciado"/>
              <w:jc w:val="center"/>
              <w:rPr>
                <w:rFonts w:ascii="Palatino Linotype" w:hAnsi="Palatino Linotype"/>
                <w:b/>
              </w:rPr>
            </w:pPr>
          </w:p>
          <w:p w:rsidR="00E858CF" w:rsidRPr="007E1FC4" w:rsidRDefault="00E858CF" w:rsidP="001F1BD8">
            <w:pPr>
              <w:pStyle w:val="Sinespaciado"/>
              <w:jc w:val="center"/>
              <w:rPr>
                <w:rFonts w:ascii="Palatino Linotype" w:hAnsi="Palatino Linotype"/>
                <w:b/>
              </w:rPr>
            </w:pPr>
          </w:p>
          <w:p w:rsidR="00E858CF" w:rsidRPr="007E1FC4" w:rsidRDefault="00E858CF" w:rsidP="001F1BD8">
            <w:pPr>
              <w:pStyle w:val="Sinespaciado"/>
              <w:jc w:val="center"/>
              <w:rPr>
                <w:rFonts w:ascii="Palatino Linotype" w:hAnsi="Palatino Linotype"/>
                <w:b/>
              </w:rPr>
            </w:pPr>
          </w:p>
          <w:p w:rsidR="00E858CF" w:rsidRPr="007E1FC4" w:rsidRDefault="00E858CF" w:rsidP="001F1BD8">
            <w:pPr>
              <w:pStyle w:val="Sinespaciado"/>
              <w:jc w:val="center"/>
              <w:rPr>
                <w:rFonts w:ascii="Palatino Linotype" w:hAnsi="Palatino Linotype"/>
                <w:b/>
              </w:rPr>
            </w:pPr>
          </w:p>
          <w:p w:rsidR="00E858CF" w:rsidRPr="007E1FC4" w:rsidRDefault="00E858CF" w:rsidP="001F1BD8">
            <w:pPr>
              <w:pStyle w:val="Sinespaciado"/>
              <w:jc w:val="center"/>
              <w:rPr>
                <w:rFonts w:ascii="Palatino Linotype" w:hAnsi="Palatino Linotype"/>
                <w:b/>
              </w:rPr>
            </w:pPr>
            <w:r w:rsidRPr="007E1FC4">
              <w:rPr>
                <w:rFonts w:ascii="Palatino Linotype" w:hAnsi="Palatino Linotype"/>
                <w:b/>
              </w:rPr>
              <w:t>José Guadalupe Luna Hernández</w:t>
            </w:r>
          </w:p>
          <w:p w:rsidR="00E858CF" w:rsidRDefault="00E858CF" w:rsidP="001F1BD8">
            <w:pPr>
              <w:pStyle w:val="Sinespaciado"/>
              <w:jc w:val="center"/>
              <w:rPr>
                <w:rFonts w:ascii="Palatino Linotype" w:hAnsi="Palatino Linotype"/>
              </w:rPr>
            </w:pPr>
            <w:r w:rsidRPr="007E1FC4">
              <w:rPr>
                <w:rFonts w:ascii="Palatino Linotype" w:hAnsi="Palatino Linotype"/>
              </w:rPr>
              <w:t>Comisionado</w:t>
            </w:r>
          </w:p>
          <w:p w:rsidR="00E858CF" w:rsidRPr="009F15EF" w:rsidRDefault="00E858CF" w:rsidP="001F1BD8">
            <w:pPr>
              <w:pStyle w:val="Sinespaciado"/>
              <w:jc w:val="center"/>
              <w:rPr>
                <w:rFonts w:ascii="Palatino Linotype" w:hAnsi="Palatino Linotype"/>
              </w:rPr>
            </w:pPr>
            <w:r w:rsidRPr="009F15EF">
              <w:rPr>
                <w:rFonts w:ascii="Palatino Linotype" w:hAnsi="Palatino Linotype"/>
              </w:rPr>
              <w:t>(Rúbrica)</w:t>
            </w:r>
          </w:p>
          <w:p w:rsidR="00E858CF" w:rsidRDefault="00E858CF" w:rsidP="001F1BD8">
            <w:pPr>
              <w:pStyle w:val="Sinespaciado"/>
              <w:jc w:val="center"/>
              <w:rPr>
                <w:rFonts w:ascii="Palatino Linotype" w:hAnsi="Palatino Linotype"/>
              </w:rPr>
            </w:pPr>
          </w:p>
          <w:p w:rsidR="00E858CF" w:rsidRDefault="00E858CF" w:rsidP="001F1BD8">
            <w:pPr>
              <w:pStyle w:val="Sinespaciado"/>
              <w:jc w:val="center"/>
              <w:rPr>
                <w:rFonts w:ascii="Palatino Linotype" w:hAnsi="Palatino Linotype"/>
              </w:rPr>
            </w:pPr>
          </w:p>
          <w:p w:rsidR="00E858CF" w:rsidRDefault="00E858CF" w:rsidP="001F1BD8">
            <w:pPr>
              <w:pStyle w:val="Sinespaciado"/>
              <w:jc w:val="center"/>
              <w:rPr>
                <w:rFonts w:ascii="Palatino Linotype" w:hAnsi="Palatino Linotype"/>
              </w:rPr>
            </w:pPr>
          </w:p>
          <w:p w:rsidR="00E858CF" w:rsidRDefault="00E858CF" w:rsidP="001F1BD8">
            <w:pPr>
              <w:pStyle w:val="Sinespaciado"/>
              <w:jc w:val="center"/>
              <w:rPr>
                <w:rFonts w:ascii="Palatino Linotype" w:hAnsi="Palatino Linotype"/>
              </w:rPr>
            </w:pPr>
          </w:p>
          <w:p w:rsidR="00E858CF" w:rsidRDefault="00E858CF" w:rsidP="001F1BD8">
            <w:pPr>
              <w:pStyle w:val="Sinespaciado"/>
              <w:jc w:val="center"/>
              <w:rPr>
                <w:rFonts w:ascii="Palatino Linotype" w:hAnsi="Palatino Linotype"/>
              </w:rPr>
            </w:pPr>
          </w:p>
          <w:p w:rsidR="00E858CF" w:rsidRPr="009F15EF" w:rsidRDefault="00E858CF" w:rsidP="001F1BD8">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E858CF" w:rsidRDefault="00E858CF" w:rsidP="001F1BD8">
            <w:pPr>
              <w:pStyle w:val="Sinespaciado"/>
              <w:spacing w:line="276" w:lineRule="auto"/>
              <w:jc w:val="center"/>
              <w:rPr>
                <w:rFonts w:ascii="Palatino Linotype" w:hAnsi="Palatino Linotype"/>
              </w:rPr>
            </w:pPr>
            <w:r>
              <w:rPr>
                <w:rFonts w:ascii="Palatino Linotype" w:hAnsi="Palatino Linotype"/>
              </w:rPr>
              <w:t xml:space="preserve">Comisionado </w:t>
            </w:r>
          </w:p>
          <w:p w:rsidR="00E858CF" w:rsidRPr="009F15EF" w:rsidRDefault="00E858CF" w:rsidP="001F1BD8">
            <w:pPr>
              <w:pStyle w:val="Sinespaciado"/>
              <w:spacing w:line="276" w:lineRule="auto"/>
              <w:jc w:val="center"/>
              <w:rPr>
                <w:rFonts w:ascii="Palatino Linotype" w:hAnsi="Palatino Linotype"/>
              </w:rPr>
            </w:pPr>
            <w:r w:rsidRPr="009F15EF">
              <w:rPr>
                <w:rFonts w:ascii="Palatino Linotype" w:hAnsi="Palatino Linotype"/>
              </w:rPr>
              <w:t>(Rúbrica)</w:t>
            </w:r>
          </w:p>
          <w:p w:rsidR="00E858CF" w:rsidRPr="007E1FC4" w:rsidRDefault="00E858CF" w:rsidP="001F1BD8">
            <w:pPr>
              <w:pStyle w:val="Sinespaciado"/>
              <w:jc w:val="center"/>
              <w:rPr>
                <w:rFonts w:ascii="Palatino Linotype" w:hAnsi="Palatino Linotype"/>
              </w:rPr>
            </w:pPr>
          </w:p>
        </w:tc>
      </w:tr>
      <w:tr w:rsidR="00E858CF" w:rsidRPr="007E1FC4" w:rsidTr="0046793A">
        <w:trPr>
          <w:jc w:val="center"/>
        </w:trPr>
        <w:tc>
          <w:tcPr>
            <w:tcW w:w="9062" w:type="dxa"/>
            <w:gridSpan w:val="2"/>
          </w:tcPr>
          <w:p w:rsidR="00E858CF" w:rsidRPr="007E1FC4" w:rsidRDefault="00E858CF" w:rsidP="001F1BD8">
            <w:pPr>
              <w:pStyle w:val="Sinespaciado"/>
              <w:rPr>
                <w:rFonts w:ascii="Palatino Linotype" w:hAnsi="Palatino Linotype"/>
              </w:rPr>
            </w:pPr>
          </w:p>
        </w:tc>
      </w:tr>
      <w:tr w:rsidR="00E858CF" w:rsidRPr="007E1FC4" w:rsidTr="0046793A">
        <w:trPr>
          <w:jc w:val="center"/>
        </w:trPr>
        <w:tc>
          <w:tcPr>
            <w:tcW w:w="9062" w:type="dxa"/>
            <w:gridSpan w:val="2"/>
          </w:tcPr>
          <w:p w:rsidR="00E858CF" w:rsidRPr="007E1FC4" w:rsidRDefault="00E858CF" w:rsidP="001F1BD8">
            <w:pPr>
              <w:pStyle w:val="Sinespaciado"/>
              <w:jc w:val="center"/>
              <w:rPr>
                <w:rFonts w:ascii="Palatino Linotype" w:hAnsi="Palatino Linotype"/>
                <w:b/>
              </w:rPr>
            </w:pPr>
          </w:p>
          <w:p w:rsidR="00E858CF" w:rsidRDefault="00E858CF" w:rsidP="001F1BD8">
            <w:pPr>
              <w:pStyle w:val="Sinespaciado"/>
              <w:jc w:val="center"/>
              <w:rPr>
                <w:rFonts w:ascii="Palatino Linotype" w:hAnsi="Palatino Linotype"/>
                <w:b/>
              </w:rPr>
            </w:pPr>
          </w:p>
          <w:p w:rsidR="00E858CF" w:rsidRPr="007E1FC4" w:rsidRDefault="00E858CF" w:rsidP="001F1BD8">
            <w:pPr>
              <w:pStyle w:val="Sinespaciado"/>
              <w:jc w:val="center"/>
              <w:rPr>
                <w:rFonts w:ascii="Palatino Linotype" w:hAnsi="Palatino Linotype"/>
                <w:b/>
              </w:rPr>
            </w:pPr>
          </w:p>
          <w:p w:rsidR="00E858CF" w:rsidRPr="007E1FC4" w:rsidRDefault="00E858CF" w:rsidP="001F1BD8">
            <w:pPr>
              <w:pStyle w:val="Sinespaciado"/>
              <w:jc w:val="center"/>
              <w:rPr>
                <w:rFonts w:ascii="Palatino Linotype" w:hAnsi="Palatino Linotype"/>
                <w:b/>
              </w:rPr>
            </w:pPr>
            <w:r>
              <w:rPr>
                <w:rFonts w:ascii="Palatino Linotype" w:hAnsi="Palatino Linotype"/>
                <w:b/>
              </w:rPr>
              <w:t>Alexis Tapia Ramírez</w:t>
            </w:r>
          </w:p>
          <w:p w:rsidR="00E858CF" w:rsidRDefault="00E858CF" w:rsidP="001F1BD8">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E858CF" w:rsidRPr="00E57A25" w:rsidRDefault="00E858CF" w:rsidP="001F1BD8">
            <w:pPr>
              <w:pStyle w:val="Sinespaciado"/>
              <w:jc w:val="center"/>
              <w:rPr>
                <w:rFonts w:ascii="Palatino Linotype" w:hAnsi="Palatino Linotype"/>
              </w:rPr>
            </w:pPr>
            <w:r w:rsidRPr="00E57A25">
              <w:rPr>
                <w:rFonts w:ascii="Palatino Linotype" w:hAnsi="Palatino Linotype"/>
              </w:rPr>
              <w:t>(Rúbrica)</w:t>
            </w:r>
            <w:r w:rsidRPr="00E57A25">
              <w:rPr>
                <w:rFonts w:ascii="Palatino Linotype" w:hAnsi="Palatino Linotype"/>
                <w:color w:val="FFFFFF" w:themeColor="background1"/>
              </w:rPr>
              <w:t>)</w:t>
            </w:r>
          </w:p>
        </w:tc>
      </w:tr>
    </w:tbl>
    <w:p w:rsidR="00E858CF" w:rsidRPr="00D33D7A" w:rsidRDefault="00E858CF" w:rsidP="001F1BD8">
      <w:pPr>
        <w:spacing w:after="0" w:line="276" w:lineRule="auto"/>
        <w:jc w:val="both"/>
        <w:rPr>
          <w:rFonts w:ascii="Palatino Linotype" w:hAnsi="Palatino Linotype" w:cs="Arial"/>
          <w:sz w:val="10"/>
          <w:szCs w:val="24"/>
        </w:rPr>
      </w:pPr>
    </w:p>
    <w:p w:rsidR="00E858CF" w:rsidRPr="005C55A3" w:rsidRDefault="00E858CF" w:rsidP="001F1BD8">
      <w:pPr>
        <w:spacing w:after="0"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E57A25">
        <w:rPr>
          <w:rFonts w:ascii="Palatino Linotype" w:hAnsi="Palatino Linotype" w:cs="Arial"/>
          <w:sz w:val="16"/>
          <w:szCs w:val="16"/>
        </w:rPr>
        <w:t>veintidós de noviembre</w:t>
      </w:r>
      <w:r>
        <w:rPr>
          <w:rFonts w:ascii="Palatino Linotype" w:hAnsi="Palatino Linotype" w:cs="Arial"/>
          <w:sz w:val="16"/>
          <w:szCs w:val="16"/>
        </w:rPr>
        <w:t xml:space="preserve"> </w:t>
      </w:r>
      <w:r w:rsidRPr="00431F28">
        <w:rPr>
          <w:rFonts w:ascii="Palatino Linotype" w:hAnsi="Palatino Linotype" w:cs="Arial"/>
          <w:sz w:val="16"/>
          <w:szCs w:val="16"/>
        </w:rPr>
        <w:t>de dos mil dieciocho, emitida en el recurso de revisión 0</w:t>
      </w:r>
      <w:r w:rsidR="00E57A25">
        <w:rPr>
          <w:rFonts w:ascii="Palatino Linotype" w:hAnsi="Palatino Linotype" w:cs="Arial"/>
          <w:sz w:val="16"/>
          <w:szCs w:val="16"/>
        </w:rPr>
        <w:t>3735/INFOEM/IP/RR/2018 y acumulados</w:t>
      </w:r>
    </w:p>
    <w:p w:rsidR="00935170" w:rsidRDefault="00E858CF" w:rsidP="00E57A25">
      <w:pPr>
        <w:spacing w:after="0" w:line="276" w:lineRule="auto"/>
        <w:jc w:val="both"/>
      </w:pPr>
      <w:r>
        <w:rPr>
          <w:rFonts w:ascii="Palatino Linotype" w:hAnsi="Palatino Linotype" w:cs="Arial"/>
          <w:sz w:val="16"/>
          <w:szCs w:val="16"/>
        </w:rPr>
        <w:t>ZMS/OSAM/HAP</w:t>
      </w:r>
    </w:p>
    <w:sectPr w:rsidR="00935170" w:rsidSect="0046793A">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DED" w:rsidRDefault="00282DED" w:rsidP="00E858CF">
      <w:pPr>
        <w:spacing w:after="0" w:line="240" w:lineRule="auto"/>
      </w:pPr>
      <w:r>
        <w:separator/>
      </w:r>
    </w:p>
  </w:endnote>
  <w:endnote w:type="continuationSeparator" w:id="0">
    <w:p w:rsidR="00282DED" w:rsidRDefault="00282DED" w:rsidP="00E8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F59" w:rsidRPr="000B69FA" w:rsidRDefault="00F94F59" w:rsidP="0046793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589B">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E589B">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F59" w:rsidRPr="000B69FA" w:rsidRDefault="00F94F59" w:rsidP="0046793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58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E589B">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DED" w:rsidRDefault="00282DED" w:rsidP="00E858CF">
      <w:pPr>
        <w:spacing w:after="0" w:line="240" w:lineRule="auto"/>
      </w:pPr>
      <w:r>
        <w:separator/>
      </w:r>
    </w:p>
  </w:footnote>
  <w:footnote w:type="continuationSeparator" w:id="0">
    <w:p w:rsidR="00282DED" w:rsidRDefault="00282DED" w:rsidP="00E858CF">
      <w:pPr>
        <w:spacing w:after="0" w:line="240" w:lineRule="auto"/>
      </w:pPr>
      <w:r>
        <w:continuationSeparator/>
      </w:r>
    </w:p>
  </w:footnote>
  <w:footnote w:id="1">
    <w:p w:rsidR="0046753B" w:rsidRPr="00911081" w:rsidRDefault="0046753B" w:rsidP="0046753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46753B" w:rsidRPr="00911081" w:rsidRDefault="0046753B" w:rsidP="0046753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94F59" w:rsidRDefault="00F94F59" w:rsidP="00A17C1F">
      <w:pPr>
        <w:pStyle w:val="Textonotapie"/>
        <w:jc w:val="both"/>
      </w:pPr>
      <w:r>
        <w:rPr>
          <w:rStyle w:val="Refdenotaalpie"/>
        </w:rPr>
        <w:footnoteRef/>
      </w:r>
      <w:r>
        <w:t xml:space="preserve"> </w:t>
      </w:r>
      <w:r w:rsidRPr="00A17C1F">
        <w:rPr>
          <w:rFonts w:ascii="Palatino Linotype" w:hAnsi="Palatino Linotype"/>
          <w:i/>
        </w:rPr>
        <w:t>El formato de archivo XLS es implementado por las versiones anteriores de Microsoft Excel para sus hojas de cálculo de salida</w:t>
      </w:r>
    </w:p>
  </w:footnote>
  <w:footnote w:id="3">
    <w:p w:rsidR="005223BB" w:rsidRPr="0050389B" w:rsidRDefault="005223BB" w:rsidP="005223BB">
      <w:pPr>
        <w:pStyle w:val="Textonotapie"/>
        <w:jc w:val="both"/>
        <w:rPr>
          <w:rFonts w:ascii="Palatino Linotype" w:hAnsi="Palatino Linotype"/>
          <w:i/>
        </w:rPr>
      </w:pPr>
      <w:r w:rsidRPr="0050389B">
        <w:rPr>
          <w:rStyle w:val="Refdenotaalpie"/>
          <w:rFonts w:ascii="Palatino Linotype" w:hAnsi="Palatino Linotype"/>
          <w:i/>
        </w:rPr>
        <w:footnoteRef/>
      </w:r>
      <w:r w:rsidRPr="0050389B">
        <w:rPr>
          <w:rFonts w:ascii="Palatino Linotype" w:hAnsi="Palatino Linotype"/>
          <w:i/>
        </w:rPr>
        <w:t xml:space="preserve"> </w:t>
      </w:r>
      <w:r w:rsidRPr="0050389B">
        <w:rPr>
          <w:rFonts w:ascii="Palatino Linotype" w:hAnsi="Palatino Linotype"/>
          <w:b/>
          <w:i/>
        </w:rPr>
        <w:t>Artículo 11</w:t>
      </w:r>
      <w:r w:rsidRPr="0050389B">
        <w:rPr>
          <w:rFonts w:ascii="Palatino Linotype" w:hAnsi="Palatino Linotype"/>
          <w:i/>
        </w:rPr>
        <w:t xml:space="preserve">. En la generación, publicación y entrega de información se deberá garantizar que ésta sea accesible, </w:t>
      </w:r>
      <w:r w:rsidRPr="0050389B">
        <w:rPr>
          <w:rFonts w:ascii="Palatino Linotype" w:hAnsi="Palatino Linotype"/>
          <w:b/>
          <w:i/>
          <w:u w:val="single"/>
        </w:rPr>
        <w:t>actualizada</w:t>
      </w:r>
      <w:r w:rsidRPr="0050389B">
        <w:rPr>
          <w:rFonts w:ascii="Palatino Linotype" w:hAnsi="Palatino Linotype"/>
          <w:i/>
        </w:rPr>
        <w:t>,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5223BB" w:rsidRDefault="005223BB" w:rsidP="0050389B">
      <w:pPr>
        <w:pStyle w:val="Textonotapie"/>
        <w:jc w:val="both"/>
      </w:pPr>
      <w:r w:rsidRPr="0050389B">
        <w:rPr>
          <w:rFonts w:ascii="Palatino Linotype" w:hAnsi="Palatino Linotype"/>
          <w:i/>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footnote>
  <w:footnote w:id="4">
    <w:p w:rsidR="00073953" w:rsidRPr="00073953" w:rsidRDefault="00073953" w:rsidP="00073953">
      <w:pPr>
        <w:pStyle w:val="Textonotapie"/>
        <w:rPr>
          <w:rFonts w:ascii="Palatino Linotype" w:hAnsi="Palatino Linotype"/>
          <w:i/>
        </w:rPr>
      </w:pPr>
      <w:r w:rsidRPr="00073953">
        <w:rPr>
          <w:rStyle w:val="Refdenotaalpie"/>
          <w:rFonts w:ascii="Palatino Linotype" w:hAnsi="Palatino Linotype"/>
          <w:i/>
        </w:rPr>
        <w:footnoteRef/>
      </w:r>
      <w:r w:rsidRPr="00073953">
        <w:rPr>
          <w:rFonts w:ascii="Palatino Linotype" w:hAnsi="Palatino Linotype"/>
          <w:i/>
        </w:rPr>
        <w:t xml:space="preserve"> Artículo 12. Quienes generen, recopilen, administren, manejen, procesen, archiven o conserven</w:t>
      </w:r>
      <w:r>
        <w:rPr>
          <w:rFonts w:ascii="Palatino Linotype" w:hAnsi="Palatino Linotype"/>
          <w:i/>
        </w:rPr>
        <w:t xml:space="preserve"> </w:t>
      </w:r>
      <w:r w:rsidRPr="00073953">
        <w:rPr>
          <w:rFonts w:ascii="Palatino Linotype" w:hAnsi="Palatino Linotype"/>
          <w:i/>
        </w:rPr>
        <w:t>información pública serán responsables de la misma en los términos de las disposiciones jurídicas</w:t>
      </w:r>
      <w:r>
        <w:rPr>
          <w:rFonts w:ascii="Palatino Linotype" w:hAnsi="Palatino Linotype"/>
          <w:i/>
        </w:rPr>
        <w:t xml:space="preserve"> </w:t>
      </w:r>
      <w:r w:rsidRPr="00073953">
        <w:rPr>
          <w:rFonts w:ascii="Palatino Linotype" w:hAnsi="Palatino Linotype"/>
          <w:i/>
        </w:rPr>
        <w:t>aplicables.</w:t>
      </w:r>
    </w:p>
    <w:p w:rsidR="00073953" w:rsidRDefault="00073953" w:rsidP="00073953">
      <w:pPr>
        <w:pStyle w:val="Textonotapie"/>
      </w:pPr>
      <w:r w:rsidRPr="00073953">
        <w:rPr>
          <w:rFonts w:ascii="Palatino Linotype" w:hAnsi="Palatino Linotype"/>
          <w:i/>
        </w:rPr>
        <w:t>Los sujetos obligados sólo proporcionarán la información pública que se les requiera y que obre en sus</w:t>
      </w:r>
      <w:r>
        <w:rPr>
          <w:rFonts w:ascii="Palatino Linotype" w:hAnsi="Palatino Linotype"/>
          <w:i/>
        </w:rPr>
        <w:t xml:space="preserve"> </w:t>
      </w:r>
      <w:r w:rsidRPr="00073953">
        <w:rPr>
          <w:rFonts w:ascii="Palatino Linotype" w:hAnsi="Palatino Linotype"/>
          <w:i/>
        </w:rPr>
        <w:t>archivos y en el estado en que ésta se encuentre. La obligación de proporcionar información no</w:t>
      </w:r>
      <w:r>
        <w:rPr>
          <w:rFonts w:ascii="Palatino Linotype" w:hAnsi="Palatino Linotype"/>
          <w:i/>
        </w:rPr>
        <w:t xml:space="preserve"> </w:t>
      </w:r>
      <w:r w:rsidRPr="00073953">
        <w:rPr>
          <w:rFonts w:ascii="Palatino Linotype" w:hAnsi="Palatino Linotype"/>
          <w:i/>
        </w:rPr>
        <w:t>comprende el procesamiento de la misma, ni el presentarla conforme al interés del solicitante; no</w:t>
      </w:r>
      <w:r>
        <w:rPr>
          <w:rFonts w:ascii="Palatino Linotype" w:hAnsi="Palatino Linotype"/>
          <w:i/>
        </w:rPr>
        <w:t xml:space="preserve"> </w:t>
      </w:r>
      <w:r w:rsidRPr="00073953">
        <w:rPr>
          <w:rFonts w:ascii="Palatino Linotype" w:hAnsi="Palatino Linotype"/>
          <w:i/>
        </w:rPr>
        <w:t>estarán obligados a generarla, resumirla, efectuar cálculos o practicar investigaciones.</w:t>
      </w:r>
      <w:r w:rsidRPr="00073953">
        <w:rPr>
          <w:rFonts w:ascii="Palatino Linotype" w:hAnsi="Palatino Linotype"/>
          <w:i/>
        </w:rPr>
        <w:cr/>
      </w:r>
    </w:p>
  </w:footnote>
  <w:footnote w:id="5">
    <w:p w:rsidR="00F94F59" w:rsidRPr="0052685F" w:rsidRDefault="00F94F59" w:rsidP="00F94F59">
      <w:pPr>
        <w:pStyle w:val="Textonotapie"/>
        <w:jc w:val="both"/>
        <w:rPr>
          <w:rFonts w:ascii="Palatino Linotype" w:hAnsi="Palatino Linotype"/>
          <w:i/>
        </w:rPr>
      </w:pPr>
      <w:r w:rsidRPr="0052685F">
        <w:rPr>
          <w:rStyle w:val="Refdenotaalpie"/>
          <w:rFonts w:ascii="Palatino Linotype" w:hAnsi="Palatino Linotype"/>
          <w:i/>
        </w:rPr>
        <w:footnoteRef/>
      </w:r>
      <w:r w:rsidRPr="0052685F">
        <w:rPr>
          <w:rFonts w:ascii="Palatino Linotype" w:hAnsi="Palatino Linotype"/>
          <w:i/>
        </w:rPr>
        <w:t xml:space="preserve"> </w:t>
      </w:r>
      <w:r w:rsidRPr="0052685F">
        <w:rPr>
          <w:rFonts w:ascii="Palatino Linotype" w:hAnsi="Palatino Linotype"/>
          <w:b/>
          <w:i/>
        </w:rPr>
        <w:t>Artículo 179</w:t>
      </w:r>
      <w:r w:rsidRPr="0052685F">
        <w:rPr>
          <w:rFonts w:ascii="Palatino Linotype" w:hAnsi="Palatino Linotype"/>
          <w:i/>
        </w:rPr>
        <w:t>. El recurso de revisión es un medio de protección que la Ley otorga a los particulares, para hacer valer su derecho de acceso a la información pública, y procederá en contra de las siguientes causas:</w:t>
      </w:r>
      <w:r w:rsidRPr="0052685F">
        <w:rPr>
          <w:rFonts w:ascii="Palatino Linotype" w:hAnsi="Palatino Linotype"/>
          <w:i/>
        </w:rPr>
        <w:cr/>
        <w:t>(…)</w:t>
      </w:r>
    </w:p>
    <w:p w:rsidR="00F94F59" w:rsidRPr="00363498" w:rsidRDefault="00F94F59" w:rsidP="00F94F59">
      <w:pPr>
        <w:pStyle w:val="Textonotapie"/>
        <w:jc w:val="both"/>
        <w:rPr>
          <w:rFonts w:ascii="Palatino Linotype" w:hAnsi="Palatino Linotype"/>
          <w:sz w:val="18"/>
        </w:rPr>
      </w:pPr>
      <w:r w:rsidRPr="0052685F">
        <w:rPr>
          <w:rFonts w:ascii="Palatino Linotype" w:hAnsi="Palatino Linotype"/>
          <w:b/>
          <w:i/>
        </w:rPr>
        <w:t>V</w:t>
      </w:r>
      <w:r w:rsidRPr="0052685F">
        <w:rPr>
          <w:rFonts w:ascii="Palatino Linotype" w:hAnsi="Palatino Linotype"/>
          <w:i/>
        </w:rPr>
        <w:t>. La entrega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F59" w:rsidRDefault="00F94F59">
    <w:pPr>
      <w:pStyle w:val="Encabezado"/>
    </w:pPr>
  </w:p>
  <w:tbl>
    <w:tblPr>
      <w:tblW w:w="10207" w:type="dxa"/>
      <w:tblInd w:w="-851" w:type="dxa"/>
      <w:tblCellMar>
        <w:left w:w="70" w:type="dxa"/>
        <w:right w:w="70" w:type="dxa"/>
      </w:tblCellMar>
      <w:tblLook w:val="04A0" w:firstRow="1" w:lastRow="0" w:firstColumn="1" w:lastColumn="0" w:noHBand="0" w:noVBand="1"/>
    </w:tblPr>
    <w:tblGrid>
      <w:gridCol w:w="6238"/>
      <w:gridCol w:w="3969"/>
    </w:tblGrid>
    <w:tr w:rsidR="00F94F59" w:rsidTr="0046793A">
      <w:trPr>
        <w:trHeight w:val="227"/>
      </w:trPr>
      <w:tc>
        <w:tcPr>
          <w:tcW w:w="6238" w:type="dxa"/>
          <w:hideMark/>
        </w:tcPr>
        <w:p w:rsidR="00F94F59" w:rsidRDefault="00F94F59" w:rsidP="0046793A">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F94F59" w:rsidRDefault="00F94F59" w:rsidP="00E858CF">
          <w:pPr>
            <w:spacing w:after="120" w:line="256" w:lineRule="auto"/>
            <w:ind w:left="-486" w:firstLine="486"/>
            <w:jc w:val="right"/>
            <w:rPr>
              <w:rFonts w:ascii="Palatino Linotype" w:hAnsi="Palatino Linotype" w:cs="Arial"/>
              <w:szCs w:val="20"/>
            </w:rPr>
          </w:pPr>
          <w:r>
            <w:rPr>
              <w:rFonts w:ascii="Palatino Linotype" w:hAnsi="Palatino Linotype" w:cs="Arial"/>
              <w:bCs/>
              <w:sz w:val="24"/>
              <w:lang w:eastAsia="es-MX"/>
            </w:rPr>
            <w:t>03735</w:t>
          </w:r>
          <w:r w:rsidRPr="00FB3B37">
            <w:rPr>
              <w:rFonts w:ascii="Palatino Linotype" w:hAnsi="Palatino Linotype" w:cs="Arial"/>
              <w:bCs/>
              <w:sz w:val="24"/>
              <w:lang w:eastAsia="es-MX"/>
            </w:rPr>
            <w:t>/INFOEM/IP/RR/201</w:t>
          </w:r>
          <w:r>
            <w:rPr>
              <w:rFonts w:ascii="Palatino Linotype" w:hAnsi="Palatino Linotype" w:cs="Arial"/>
              <w:bCs/>
              <w:sz w:val="24"/>
              <w:lang w:eastAsia="es-MX"/>
            </w:rPr>
            <w:t>8 y acumulado</w:t>
          </w:r>
        </w:p>
      </w:tc>
    </w:tr>
    <w:tr w:rsidR="00F94F59" w:rsidTr="0046793A">
      <w:trPr>
        <w:trHeight w:val="242"/>
      </w:trPr>
      <w:tc>
        <w:tcPr>
          <w:tcW w:w="6238" w:type="dxa"/>
          <w:hideMark/>
        </w:tcPr>
        <w:p w:rsidR="00F94F59" w:rsidRDefault="00F94F59" w:rsidP="0046793A">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F94F59" w:rsidRDefault="00F94F59" w:rsidP="0046793A">
          <w:pPr>
            <w:spacing w:after="120" w:line="256" w:lineRule="auto"/>
            <w:ind w:left="-486" w:firstLine="486"/>
            <w:jc w:val="right"/>
            <w:rPr>
              <w:rFonts w:ascii="Palatino Linotype" w:hAnsi="Palatino Linotype" w:cs="Arial"/>
              <w:szCs w:val="20"/>
            </w:rPr>
          </w:pPr>
          <w:r w:rsidRPr="00E858CF">
            <w:rPr>
              <w:rFonts w:ascii="Palatino Linotype" w:hAnsi="Palatino Linotype" w:cs="Arial"/>
              <w:szCs w:val="20"/>
            </w:rPr>
            <w:t>Instituto de Seguridad Social del Estado de México y Municipios</w:t>
          </w:r>
        </w:p>
      </w:tc>
    </w:tr>
    <w:tr w:rsidR="00F94F59" w:rsidTr="0046793A">
      <w:trPr>
        <w:trHeight w:val="342"/>
      </w:trPr>
      <w:tc>
        <w:tcPr>
          <w:tcW w:w="6238" w:type="dxa"/>
          <w:hideMark/>
        </w:tcPr>
        <w:p w:rsidR="00F94F59" w:rsidRDefault="00F94F59" w:rsidP="0046793A">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F94F59" w:rsidRDefault="00F94F59" w:rsidP="0046793A">
          <w:pPr>
            <w:spacing w:after="120" w:line="256" w:lineRule="auto"/>
            <w:ind w:left="-486" w:firstLine="486"/>
            <w:jc w:val="right"/>
            <w:rPr>
              <w:rFonts w:ascii="Palatino Linotype" w:hAnsi="Palatino Linotype" w:cs="Arial"/>
              <w:szCs w:val="20"/>
            </w:rPr>
          </w:pPr>
          <w:r>
            <w:rPr>
              <w:rFonts w:ascii="Palatino Linotype" w:hAnsi="Palatino Linotype" w:cs="Arial"/>
              <w:szCs w:val="20"/>
            </w:rPr>
            <w:t>Zulema Martínez Sánchez</w:t>
          </w:r>
        </w:p>
      </w:tc>
    </w:tr>
  </w:tbl>
  <w:p w:rsidR="00F94F59" w:rsidRDefault="00F94F5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529"/>
      <w:gridCol w:w="4394"/>
    </w:tblGrid>
    <w:tr w:rsidR="00F94F59" w:rsidTr="00E57A25">
      <w:trPr>
        <w:trHeight w:val="227"/>
      </w:trPr>
      <w:tc>
        <w:tcPr>
          <w:tcW w:w="5529" w:type="dxa"/>
          <w:hideMark/>
        </w:tcPr>
        <w:p w:rsidR="00F94F59" w:rsidRDefault="00F94F59" w:rsidP="0046793A">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F94F59" w:rsidRPr="00B4142F" w:rsidRDefault="00F94F59" w:rsidP="00E858CF">
          <w:pPr>
            <w:spacing w:after="120" w:line="256" w:lineRule="auto"/>
            <w:ind w:left="-486" w:right="72" w:firstLine="486"/>
            <w:jc w:val="right"/>
            <w:rPr>
              <w:rFonts w:ascii="Palatino Linotype" w:hAnsi="Palatino Linotype" w:cs="Arial"/>
              <w:szCs w:val="20"/>
            </w:rPr>
          </w:pPr>
          <w:r>
            <w:rPr>
              <w:rFonts w:ascii="Palatino Linotype" w:hAnsi="Palatino Linotype" w:cs="Arial"/>
              <w:bCs/>
              <w:sz w:val="24"/>
              <w:lang w:eastAsia="es-MX"/>
            </w:rPr>
            <w:t>03735</w:t>
          </w:r>
          <w:r w:rsidRPr="00FB3B37">
            <w:rPr>
              <w:rFonts w:ascii="Palatino Linotype" w:hAnsi="Palatino Linotype" w:cs="Arial"/>
              <w:bCs/>
              <w:sz w:val="24"/>
              <w:lang w:eastAsia="es-MX"/>
            </w:rPr>
            <w:t>/INFOEM/IP/RR/201</w:t>
          </w:r>
          <w:r>
            <w:rPr>
              <w:rFonts w:ascii="Palatino Linotype" w:hAnsi="Palatino Linotype" w:cs="Arial"/>
              <w:bCs/>
              <w:sz w:val="24"/>
              <w:lang w:eastAsia="es-MX"/>
            </w:rPr>
            <w:t>8 y acumulado</w:t>
          </w:r>
        </w:p>
      </w:tc>
    </w:tr>
    <w:tr w:rsidR="00F94F59" w:rsidTr="00E57A25">
      <w:trPr>
        <w:trHeight w:val="196"/>
      </w:trPr>
      <w:tc>
        <w:tcPr>
          <w:tcW w:w="5529" w:type="dxa"/>
          <w:hideMark/>
        </w:tcPr>
        <w:p w:rsidR="00F94F59" w:rsidRDefault="00F94F59" w:rsidP="0046793A">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394" w:type="dxa"/>
          <w:hideMark/>
        </w:tcPr>
        <w:p w:rsidR="00F94F59" w:rsidRPr="00F06FED" w:rsidRDefault="004E589B" w:rsidP="00E858CF">
          <w:pPr>
            <w:spacing w:after="120" w:line="256" w:lineRule="auto"/>
            <w:ind w:left="-486" w:right="72" w:firstLine="486"/>
            <w:jc w:val="right"/>
            <w:rPr>
              <w:rFonts w:ascii="Palatino Linotype" w:hAnsi="Palatino Linotype" w:cs="Arial"/>
            </w:rPr>
          </w:pPr>
          <w:r>
            <w:rPr>
              <w:rFonts w:ascii="Palatino Linotype" w:hAnsi="Palatino Linotype" w:cs="Arial"/>
            </w:rPr>
            <w:t>XXXXXXXXXXXXXXXXX</w:t>
          </w:r>
        </w:p>
      </w:tc>
    </w:tr>
    <w:tr w:rsidR="00F94F59" w:rsidTr="00E57A25">
      <w:trPr>
        <w:trHeight w:val="242"/>
      </w:trPr>
      <w:tc>
        <w:tcPr>
          <w:tcW w:w="5529" w:type="dxa"/>
          <w:hideMark/>
        </w:tcPr>
        <w:p w:rsidR="00F94F59" w:rsidRDefault="00F94F59" w:rsidP="0046793A">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F94F59" w:rsidRDefault="00F94F59" w:rsidP="0046793A">
          <w:pPr>
            <w:spacing w:after="120" w:line="256" w:lineRule="auto"/>
            <w:ind w:left="-495" w:right="72" w:firstLine="486"/>
            <w:jc w:val="right"/>
            <w:rPr>
              <w:rFonts w:ascii="Palatino Linotype" w:hAnsi="Palatino Linotype" w:cs="Arial"/>
              <w:szCs w:val="20"/>
            </w:rPr>
          </w:pPr>
          <w:r w:rsidRPr="00E858CF">
            <w:rPr>
              <w:rFonts w:ascii="Palatino Linotype" w:hAnsi="Palatino Linotype" w:cs="Arial"/>
              <w:szCs w:val="20"/>
            </w:rPr>
            <w:t>Instituto de Seguridad Social del Estado de México y Municipios</w:t>
          </w:r>
        </w:p>
      </w:tc>
    </w:tr>
    <w:tr w:rsidR="00F94F59" w:rsidTr="00E57A25">
      <w:trPr>
        <w:trHeight w:val="342"/>
      </w:trPr>
      <w:tc>
        <w:tcPr>
          <w:tcW w:w="5529" w:type="dxa"/>
          <w:hideMark/>
        </w:tcPr>
        <w:p w:rsidR="00F94F59" w:rsidRDefault="00F94F59" w:rsidP="0046793A">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rsidR="00F94F59" w:rsidRDefault="00F94F59" w:rsidP="0046793A">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Zulema Martínez Sánchez</w:t>
          </w:r>
        </w:p>
      </w:tc>
    </w:tr>
  </w:tbl>
  <w:p w:rsidR="00F94F59" w:rsidRDefault="00F94F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764CD"/>
    <w:multiLevelType w:val="hybridMultilevel"/>
    <w:tmpl w:val="845EA94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933F5C"/>
    <w:multiLevelType w:val="hybridMultilevel"/>
    <w:tmpl w:val="D8642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2C6975"/>
    <w:multiLevelType w:val="hybridMultilevel"/>
    <w:tmpl w:val="D6E6B8C4"/>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AB4880B8">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A9943C6"/>
    <w:multiLevelType w:val="hybridMultilevel"/>
    <w:tmpl w:val="72744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FB73E8"/>
    <w:multiLevelType w:val="hybridMultilevel"/>
    <w:tmpl w:val="E57EB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153DB0"/>
    <w:multiLevelType w:val="hybridMultilevel"/>
    <w:tmpl w:val="4712E900"/>
    <w:lvl w:ilvl="0" w:tplc="29A2AFF2">
      <w:numFmt w:val="bullet"/>
      <w:lvlText w:val="-"/>
      <w:lvlJc w:val="left"/>
      <w:pPr>
        <w:ind w:left="927" w:hanging="360"/>
      </w:pPr>
      <w:rPr>
        <w:rFonts w:ascii="Palatino Linotype" w:eastAsiaTheme="minorHAnsi"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4C70228E"/>
    <w:multiLevelType w:val="hybridMultilevel"/>
    <w:tmpl w:val="57A490D4"/>
    <w:lvl w:ilvl="0" w:tplc="6B784910">
      <w:numFmt w:val="bullet"/>
      <w:lvlText w:val="-"/>
      <w:lvlJc w:val="left"/>
      <w:pPr>
        <w:ind w:left="927" w:hanging="360"/>
      </w:pPr>
      <w:rPr>
        <w:rFonts w:ascii="Palatino Linotype" w:eastAsiaTheme="minorHAnsi"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6D790D64"/>
    <w:multiLevelType w:val="hybridMultilevel"/>
    <w:tmpl w:val="6622C13C"/>
    <w:lvl w:ilvl="0" w:tplc="AEA8D4E8">
      <w:numFmt w:val="bullet"/>
      <w:lvlText w:val="-"/>
      <w:lvlJc w:val="left"/>
      <w:pPr>
        <w:ind w:left="927" w:hanging="360"/>
      </w:pPr>
      <w:rPr>
        <w:rFonts w:ascii="Palatino Linotype" w:eastAsiaTheme="minorHAnsi"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8"/>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CF"/>
    <w:rsid w:val="0002361D"/>
    <w:rsid w:val="00031E66"/>
    <w:rsid w:val="00031EC6"/>
    <w:rsid w:val="00043ABE"/>
    <w:rsid w:val="00073953"/>
    <w:rsid w:val="00085FA7"/>
    <w:rsid w:val="001426AB"/>
    <w:rsid w:val="00160839"/>
    <w:rsid w:val="001A60CE"/>
    <w:rsid w:val="001D4DEF"/>
    <w:rsid w:val="001E52DC"/>
    <w:rsid w:val="001F1BD8"/>
    <w:rsid w:val="00205F5F"/>
    <w:rsid w:val="00221BCD"/>
    <w:rsid w:val="00282DED"/>
    <w:rsid w:val="00286C99"/>
    <w:rsid w:val="002B4B6A"/>
    <w:rsid w:val="002B7F7E"/>
    <w:rsid w:val="002C0864"/>
    <w:rsid w:val="003511EC"/>
    <w:rsid w:val="00355095"/>
    <w:rsid w:val="0038405F"/>
    <w:rsid w:val="00413A18"/>
    <w:rsid w:val="0046753B"/>
    <w:rsid w:val="0046793A"/>
    <w:rsid w:val="004A559B"/>
    <w:rsid w:val="004D1AAB"/>
    <w:rsid w:val="004E589B"/>
    <w:rsid w:val="004F51C5"/>
    <w:rsid w:val="0050389B"/>
    <w:rsid w:val="005223BB"/>
    <w:rsid w:val="0052685F"/>
    <w:rsid w:val="005E579E"/>
    <w:rsid w:val="006D0083"/>
    <w:rsid w:val="006D42A2"/>
    <w:rsid w:val="006F1EE3"/>
    <w:rsid w:val="00700319"/>
    <w:rsid w:val="007C2AE5"/>
    <w:rsid w:val="007E098E"/>
    <w:rsid w:val="008350A7"/>
    <w:rsid w:val="00856C95"/>
    <w:rsid w:val="008C21EB"/>
    <w:rsid w:val="00935170"/>
    <w:rsid w:val="00985A94"/>
    <w:rsid w:val="00A17C1F"/>
    <w:rsid w:val="00A41ED0"/>
    <w:rsid w:val="00A569EB"/>
    <w:rsid w:val="00A918C5"/>
    <w:rsid w:val="00AE28BF"/>
    <w:rsid w:val="00B42CD8"/>
    <w:rsid w:val="00C32B55"/>
    <w:rsid w:val="00C86058"/>
    <w:rsid w:val="00CA6373"/>
    <w:rsid w:val="00CE2529"/>
    <w:rsid w:val="00CF2E6F"/>
    <w:rsid w:val="00D07423"/>
    <w:rsid w:val="00D47502"/>
    <w:rsid w:val="00D95C37"/>
    <w:rsid w:val="00DE745B"/>
    <w:rsid w:val="00E57A25"/>
    <w:rsid w:val="00E858CF"/>
    <w:rsid w:val="00E977DE"/>
    <w:rsid w:val="00F72D09"/>
    <w:rsid w:val="00F73C4C"/>
    <w:rsid w:val="00F94F59"/>
    <w:rsid w:val="00FB70FA"/>
    <w:rsid w:val="00FF0C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DB950D-FB3A-4A67-B78E-BD0B97A3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8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58C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858C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858C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858C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858C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58C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858C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858CF"/>
    <w:rPr>
      <w:vertAlign w:val="superscript"/>
    </w:rPr>
  </w:style>
  <w:style w:type="character" w:styleId="Hipervnculo">
    <w:name w:val="Hyperlink"/>
    <w:basedOn w:val="Fuentedeprrafopredeter"/>
    <w:uiPriority w:val="99"/>
    <w:unhideWhenUsed/>
    <w:rsid w:val="00E858CF"/>
    <w:rPr>
      <w:color w:val="0563C1" w:themeColor="hyperlink"/>
      <w:u w:val="single"/>
    </w:rPr>
  </w:style>
  <w:style w:type="paragraph" w:styleId="Sinespaciado">
    <w:name w:val="No Spacing"/>
    <w:aliases w:val="Francesa"/>
    <w:link w:val="SinespaciadoCar"/>
    <w:uiPriority w:val="1"/>
    <w:qFormat/>
    <w:rsid w:val="00E858C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E858CF"/>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85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858C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858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564955">
      <w:bodyDiv w:val="1"/>
      <w:marLeft w:val="0"/>
      <w:marRight w:val="0"/>
      <w:marTop w:val="0"/>
      <w:marBottom w:val="0"/>
      <w:divBdr>
        <w:top w:val="none" w:sz="0" w:space="0" w:color="auto"/>
        <w:left w:val="none" w:sz="0" w:space="0" w:color="auto"/>
        <w:bottom w:val="none" w:sz="0" w:space="0" w:color="auto"/>
        <w:right w:val="none" w:sz="0" w:space="0" w:color="auto"/>
      </w:divBdr>
    </w:div>
    <w:div w:id="1056663916">
      <w:bodyDiv w:val="1"/>
      <w:marLeft w:val="0"/>
      <w:marRight w:val="0"/>
      <w:marTop w:val="0"/>
      <w:marBottom w:val="0"/>
      <w:divBdr>
        <w:top w:val="none" w:sz="0" w:space="0" w:color="auto"/>
        <w:left w:val="none" w:sz="0" w:space="0" w:color="auto"/>
        <w:bottom w:val="none" w:sz="0" w:space="0" w:color="auto"/>
        <w:right w:val="none" w:sz="0" w:space="0" w:color="auto"/>
      </w:divBdr>
    </w:div>
    <w:div w:id="16628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8322</Words>
  <Characters>45773</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dcterms:created xsi:type="dcterms:W3CDTF">2018-11-29T20:47:00Z</dcterms:created>
  <dcterms:modified xsi:type="dcterms:W3CDTF">2018-11-29T20:47:00Z</dcterms:modified>
</cp:coreProperties>
</file>